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A820" w14:textId="7EF55484" w:rsidR="00065F98" w:rsidRPr="006E068A" w:rsidRDefault="006327D3" w:rsidP="006E068A">
      <w:pPr>
        <w:jc w:val="center"/>
        <w:rPr>
          <w:rFonts w:cstheme="minorHAnsi"/>
          <w:sz w:val="28"/>
          <w:szCs w:val="28"/>
        </w:rPr>
      </w:pPr>
      <w:r>
        <w:rPr>
          <w:rFonts w:cstheme="minorHAnsi"/>
          <w:sz w:val="28"/>
          <w:szCs w:val="28"/>
        </w:rPr>
        <w:t>G</w:t>
      </w:r>
      <w:r w:rsidR="00065F98" w:rsidRPr="006E068A">
        <w:rPr>
          <w:rFonts w:cstheme="minorHAnsi"/>
          <w:sz w:val="28"/>
          <w:szCs w:val="28"/>
        </w:rPr>
        <w:t>odišnje izvješće o provedbi provedbenog programa za 2022. godinu</w:t>
      </w:r>
    </w:p>
    <w:p w14:paraId="78EFAC16" w14:textId="77777777" w:rsidR="006E068A" w:rsidRDefault="006E068A" w:rsidP="00065F98">
      <w:pPr>
        <w:rPr>
          <w:rFonts w:cstheme="minorHAnsi"/>
          <w:sz w:val="24"/>
          <w:szCs w:val="24"/>
        </w:rPr>
      </w:pPr>
    </w:p>
    <w:p w14:paraId="16F8E653" w14:textId="77777777" w:rsidR="006E068A" w:rsidRDefault="006E068A" w:rsidP="00065F98">
      <w:pPr>
        <w:rPr>
          <w:rFonts w:cstheme="minorHAnsi"/>
          <w:sz w:val="24"/>
          <w:szCs w:val="24"/>
        </w:rPr>
      </w:pPr>
    </w:p>
    <w:p w14:paraId="16EC3A0C" w14:textId="77777777" w:rsidR="006E068A" w:rsidRDefault="006E068A" w:rsidP="00065F98">
      <w:pPr>
        <w:rPr>
          <w:rFonts w:cstheme="minorHAnsi"/>
          <w:sz w:val="24"/>
          <w:szCs w:val="24"/>
        </w:rPr>
      </w:pPr>
    </w:p>
    <w:p w14:paraId="2D95B868" w14:textId="30797C27" w:rsidR="00065F98" w:rsidRPr="006E068A" w:rsidRDefault="00065F98" w:rsidP="006E068A">
      <w:pPr>
        <w:rPr>
          <w:rFonts w:cstheme="minorHAnsi"/>
          <w:sz w:val="24"/>
          <w:szCs w:val="24"/>
        </w:rPr>
      </w:pPr>
      <w:r w:rsidRPr="006E068A">
        <w:rPr>
          <w:rFonts w:cstheme="minorHAnsi"/>
          <w:sz w:val="24"/>
          <w:szCs w:val="24"/>
        </w:rPr>
        <w:t xml:space="preserve">Izvještajno razdoblje – od 01.01.2022. do </w:t>
      </w:r>
      <w:r w:rsidR="006327D3">
        <w:rPr>
          <w:rFonts w:cstheme="minorHAnsi"/>
          <w:sz w:val="24"/>
          <w:szCs w:val="24"/>
        </w:rPr>
        <w:t>31</w:t>
      </w:r>
      <w:r w:rsidRPr="006E068A">
        <w:rPr>
          <w:rFonts w:cstheme="minorHAnsi"/>
          <w:sz w:val="24"/>
          <w:szCs w:val="24"/>
        </w:rPr>
        <w:t>.</w:t>
      </w:r>
      <w:r w:rsidR="006327D3">
        <w:rPr>
          <w:rFonts w:cstheme="minorHAnsi"/>
          <w:sz w:val="24"/>
          <w:szCs w:val="24"/>
        </w:rPr>
        <w:t>12</w:t>
      </w:r>
      <w:r w:rsidRPr="006E068A">
        <w:rPr>
          <w:rFonts w:cstheme="minorHAnsi"/>
          <w:sz w:val="24"/>
          <w:szCs w:val="24"/>
        </w:rPr>
        <w:t>.2022.</w:t>
      </w:r>
    </w:p>
    <w:p w14:paraId="3AC5DF83" w14:textId="32E8AFC7" w:rsidR="0005280A" w:rsidRPr="006E068A" w:rsidRDefault="00065F98" w:rsidP="006E068A">
      <w:pPr>
        <w:rPr>
          <w:rFonts w:cstheme="minorHAnsi"/>
          <w:sz w:val="24"/>
          <w:szCs w:val="24"/>
        </w:rPr>
      </w:pPr>
      <w:r w:rsidRPr="006E068A">
        <w:rPr>
          <w:rFonts w:cstheme="minorHAnsi"/>
          <w:sz w:val="24"/>
          <w:szCs w:val="24"/>
        </w:rPr>
        <w:t xml:space="preserve">Naziv nositelja izrade: Općina Sveta </w:t>
      </w:r>
      <w:proofErr w:type="spellStart"/>
      <w:r w:rsidRPr="006E068A">
        <w:rPr>
          <w:rFonts w:cstheme="minorHAnsi"/>
          <w:sz w:val="24"/>
          <w:szCs w:val="24"/>
        </w:rPr>
        <w:t>Nedelja</w:t>
      </w:r>
      <w:proofErr w:type="spellEnd"/>
    </w:p>
    <w:p w14:paraId="23AC3C96" w14:textId="0785E955" w:rsidR="00065F98" w:rsidRPr="006E068A" w:rsidRDefault="00065F98" w:rsidP="00065F98">
      <w:pPr>
        <w:rPr>
          <w:rFonts w:cstheme="minorHAnsi"/>
          <w:sz w:val="24"/>
          <w:szCs w:val="24"/>
        </w:rPr>
      </w:pPr>
    </w:p>
    <w:p w14:paraId="37551162" w14:textId="5588BC95" w:rsidR="00065F98" w:rsidRPr="006E068A" w:rsidRDefault="00065F98" w:rsidP="00065F98">
      <w:pPr>
        <w:rPr>
          <w:rFonts w:cstheme="minorHAnsi"/>
          <w:sz w:val="24"/>
          <w:szCs w:val="24"/>
        </w:rPr>
      </w:pPr>
    </w:p>
    <w:p w14:paraId="79B7941D" w14:textId="7F7B97E7" w:rsidR="00065F98" w:rsidRDefault="00065F98" w:rsidP="00065F98">
      <w:pPr>
        <w:rPr>
          <w:rFonts w:cstheme="minorHAnsi"/>
          <w:sz w:val="24"/>
          <w:szCs w:val="24"/>
        </w:rPr>
      </w:pPr>
    </w:p>
    <w:p w14:paraId="437F65F0" w14:textId="09768D1F" w:rsidR="006E068A" w:rsidRDefault="006E068A" w:rsidP="00065F98">
      <w:pPr>
        <w:rPr>
          <w:rFonts w:cstheme="minorHAnsi"/>
          <w:sz w:val="24"/>
          <w:szCs w:val="24"/>
        </w:rPr>
      </w:pPr>
    </w:p>
    <w:p w14:paraId="24108514" w14:textId="28CE0731" w:rsidR="006E068A" w:rsidRDefault="006E068A" w:rsidP="00065F98">
      <w:pPr>
        <w:rPr>
          <w:rFonts w:cstheme="minorHAnsi"/>
          <w:sz w:val="24"/>
          <w:szCs w:val="24"/>
        </w:rPr>
      </w:pPr>
    </w:p>
    <w:p w14:paraId="02F69BC0" w14:textId="49C1CA06" w:rsidR="006E068A" w:rsidRDefault="006E068A" w:rsidP="00065F98">
      <w:pPr>
        <w:rPr>
          <w:rFonts w:cstheme="minorHAnsi"/>
          <w:sz w:val="24"/>
          <w:szCs w:val="24"/>
        </w:rPr>
      </w:pPr>
    </w:p>
    <w:p w14:paraId="2A7027A4" w14:textId="2BAD98CB" w:rsidR="006E068A" w:rsidRDefault="006E068A" w:rsidP="00065F98">
      <w:pPr>
        <w:rPr>
          <w:rFonts w:cstheme="minorHAnsi"/>
          <w:sz w:val="24"/>
          <w:szCs w:val="24"/>
        </w:rPr>
      </w:pPr>
    </w:p>
    <w:p w14:paraId="3DCB71E6" w14:textId="40DD4957" w:rsidR="006E068A" w:rsidRDefault="006E068A" w:rsidP="00065F98">
      <w:pPr>
        <w:rPr>
          <w:rFonts w:cstheme="minorHAnsi"/>
          <w:sz w:val="24"/>
          <w:szCs w:val="24"/>
        </w:rPr>
      </w:pPr>
    </w:p>
    <w:p w14:paraId="04535EB5" w14:textId="0D64FFE7" w:rsidR="006E068A" w:rsidRDefault="006E068A" w:rsidP="00065F98">
      <w:pPr>
        <w:rPr>
          <w:rFonts w:cstheme="minorHAnsi"/>
          <w:sz w:val="24"/>
          <w:szCs w:val="24"/>
        </w:rPr>
      </w:pPr>
    </w:p>
    <w:p w14:paraId="76B9F298" w14:textId="569C9B77" w:rsidR="006E068A" w:rsidRDefault="006E068A" w:rsidP="00065F98">
      <w:pPr>
        <w:rPr>
          <w:rFonts w:cstheme="minorHAnsi"/>
          <w:sz w:val="24"/>
          <w:szCs w:val="24"/>
        </w:rPr>
      </w:pPr>
    </w:p>
    <w:p w14:paraId="510513F3" w14:textId="4ADB2473" w:rsidR="006E068A" w:rsidRDefault="006E068A" w:rsidP="00065F98">
      <w:pPr>
        <w:rPr>
          <w:rFonts w:cstheme="minorHAnsi"/>
          <w:sz w:val="24"/>
          <w:szCs w:val="24"/>
        </w:rPr>
      </w:pPr>
    </w:p>
    <w:p w14:paraId="54121B14" w14:textId="55A5BD29" w:rsidR="006E068A" w:rsidRDefault="006E068A" w:rsidP="00065F98">
      <w:pPr>
        <w:rPr>
          <w:rFonts w:cstheme="minorHAnsi"/>
          <w:sz w:val="24"/>
          <w:szCs w:val="24"/>
        </w:rPr>
      </w:pPr>
    </w:p>
    <w:p w14:paraId="5256A124" w14:textId="6070B459" w:rsidR="006E068A" w:rsidRDefault="006E068A" w:rsidP="00065F98">
      <w:pPr>
        <w:rPr>
          <w:rFonts w:cstheme="minorHAnsi"/>
          <w:sz w:val="24"/>
          <w:szCs w:val="24"/>
        </w:rPr>
      </w:pPr>
    </w:p>
    <w:p w14:paraId="5EC3A51A" w14:textId="12A1D06F" w:rsidR="006E068A" w:rsidRDefault="006E068A" w:rsidP="00065F98">
      <w:pPr>
        <w:rPr>
          <w:rFonts w:cstheme="minorHAnsi"/>
          <w:sz w:val="24"/>
          <w:szCs w:val="24"/>
        </w:rPr>
      </w:pPr>
    </w:p>
    <w:p w14:paraId="64C5DAB5" w14:textId="15644E4A" w:rsidR="006E068A" w:rsidRDefault="006E068A" w:rsidP="00065F98">
      <w:pPr>
        <w:rPr>
          <w:rFonts w:cstheme="minorHAnsi"/>
          <w:sz w:val="24"/>
          <w:szCs w:val="24"/>
        </w:rPr>
      </w:pPr>
    </w:p>
    <w:p w14:paraId="441C1C03" w14:textId="056B8299" w:rsidR="006E068A" w:rsidRDefault="006E068A" w:rsidP="00065F98">
      <w:pPr>
        <w:rPr>
          <w:rFonts w:cstheme="minorHAnsi"/>
          <w:sz w:val="24"/>
          <w:szCs w:val="24"/>
        </w:rPr>
      </w:pPr>
    </w:p>
    <w:p w14:paraId="087DE374" w14:textId="608B91A3" w:rsidR="006E068A" w:rsidRDefault="006E068A" w:rsidP="00065F98">
      <w:pPr>
        <w:rPr>
          <w:rFonts w:cstheme="minorHAnsi"/>
          <w:sz w:val="24"/>
          <w:szCs w:val="24"/>
        </w:rPr>
      </w:pPr>
    </w:p>
    <w:p w14:paraId="655EF267" w14:textId="0686519B" w:rsidR="006E068A" w:rsidRDefault="006E068A" w:rsidP="00065F98">
      <w:pPr>
        <w:rPr>
          <w:rFonts w:cstheme="minorHAnsi"/>
          <w:sz w:val="24"/>
          <w:szCs w:val="24"/>
        </w:rPr>
      </w:pPr>
    </w:p>
    <w:p w14:paraId="69F56845" w14:textId="06AE0B6B" w:rsidR="006E068A" w:rsidRDefault="006E068A" w:rsidP="00065F98">
      <w:pPr>
        <w:rPr>
          <w:rFonts w:cstheme="minorHAnsi"/>
          <w:sz w:val="24"/>
          <w:szCs w:val="24"/>
        </w:rPr>
      </w:pPr>
    </w:p>
    <w:p w14:paraId="5DF8AE02" w14:textId="28386E07" w:rsidR="006E068A" w:rsidRDefault="006E068A" w:rsidP="00065F98">
      <w:pPr>
        <w:rPr>
          <w:rFonts w:cstheme="minorHAnsi"/>
          <w:sz w:val="24"/>
          <w:szCs w:val="24"/>
        </w:rPr>
      </w:pPr>
    </w:p>
    <w:p w14:paraId="17E1BA38" w14:textId="49B1A83F" w:rsidR="006E068A" w:rsidRDefault="006E068A" w:rsidP="00065F98">
      <w:pPr>
        <w:rPr>
          <w:rFonts w:cstheme="minorHAnsi"/>
          <w:sz w:val="24"/>
          <w:szCs w:val="24"/>
        </w:rPr>
      </w:pPr>
    </w:p>
    <w:p w14:paraId="3F9051AD" w14:textId="1E9A3D0E" w:rsidR="006E068A" w:rsidRDefault="006E068A" w:rsidP="00065F98">
      <w:pPr>
        <w:rPr>
          <w:rFonts w:cstheme="minorHAnsi"/>
          <w:sz w:val="24"/>
          <w:szCs w:val="24"/>
        </w:rPr>
      </w:pPr>
    </w:p>
    <w:p w14:paraId="5DE4E762" w14:textId="77777777" w:rsidR="006E068A" w:rsidRPr="006E068A" w:rsidRDefault="006E068A" w:rsidP="00065F98">
      <w:pPr>
        <w:rPr>
          <w:rFonts w:cstheme="minorHAnsi"/>
          <w:sz w:val="24"/>
          <w:szCs w:val="24"/>
        </w:rPr>
      </w:pPr>
    </w:p>
    <w:p w14:paraId="21B2284A" w14:textId="59B522FA" w:rsidR="00065F98" w:rsidRPr="006E068A" w:rsidRDefault="00065F98" w:rsidP="006E068A">
      <w:pPr>
        <w:spacing w:line="276" w:lineRule="auto"/>
        <w:jc w:val="both"/>
        <w:rPr>
          <w:rFonts w:cstheme="minorHAnsi"/>
          <w:b/>
          <w:bCs/>
          <w:sz w:val="24"/>
          <w:szCs w:val="24"/>
        </w:rPr>
      </w:pPr>
      <w:r w:rsidRPr="006E068A">
        <w:rPr>
          <w:rFonts w:cstheme="minorHAnsi"/>
          <w:b/>
          <w:bCs/>
          <w:sz w:val="24"/>
          <w:szCs w:val="24"/>
        </w:rPr>
        <w:lastRenderedPageBreak/>
        <w:t>1. PREGLED STANJA U UPRAVNOM PODRUČJU</w:t>
      </w:r>
    </w:p>
    <w:p w14:paraId="150BC26A" w14:textId="12BA23A2" w:rsidR="00065F98" w:rsidRPr="006E068A" w:rsidRDefault="00065F98" w:rsidP="006E068A">
      <w:pPr>
        <w:spacing w:line="276" w:lineRule="auto"/>
        <w:jc w:val="both"/>
        <w:rPr>
          <w:rFonts w:cstheme="minorHAnsi"/>
          <w:sz w:val="24"/>
          <w:szCs w:val="24"/>
        </w:rPr>
      </w:pPr>
    </w:p>
    <w:p w14:paraId="3856314B" w14:textId="2966AB1A" w:rsidR="00065F98" w:rsidRPr="00065F98" w:rsidRDefault="00800DF5" w:rsidP="006E068A">
      <w:pPr>
        <w:spacing w:line="276" w:lineRule="auto"/>
        <w:jc w:val="both"/>
        <w:rPr>
          <w:rFonts w:cstheme="minorHAnsi"/>
          <w:sz w:val="24"/>
          <w:szCs w:val="24"/>
        </w:rPr>
      </w:pPr>
      <w:r w:rsidRPr="006E068A">
        <w:rPr>
          <w:rFonts w:cstheme="minorHAnsi"/>
          <w:sz w:val="24"/>
          <w:szCs w:val="24"/>
        </w:rPr>
        <w:t>Od kraja</w:t>
      </w:r>
      <w:r w:rsidR="00065F98" w:rsidRPr="00065F98">
        <w:rPr>
          <w:rFonts w:cstheme="minorHAnsi"/>
          <w:sz w:val="24"/>
          <w:szCs w:val="24"/>
        </w:rPr>
        <w:t xml:space="preserve"> 2021. godine </w:t>
      </w:r>
      <w:r w:rsidRPr="006E068A">
        <w:rPr>
          <w:rFonts w:cstheme="minorHAnsi"/>
          <w:sz w:val="24"/>
          <w:szCs w:val="24"/>
        </w:rPr>
        <w:t xml:space="preserve">na području Općine Sveta </w:t>
      </w:r>
      <w:proofErr w:type="spellStart"/>
      <w:r w:rsidRPr="006E068A">
        <w:rPr>
          <w:rFonts w:cstheme="minorHAnsi"/>
          <w:sz w:val="24"/>
          <w:szCs w:val="24"/>
        </w:rPr>
        <w:t>Nedelja</w:t>
      </w:r>
      <w:proofErr w:type="spellEnd"/>
      <w:r w:rsidRPr="006E068A">
        <w:rPr>
          <w:rFonts w:cstheme="minorHAnsi"/>
          <w:sz w:val="24"/>
          <w:szCs w:val="24"/>
        </w:rPr>
        <w:t xml:space="preserve"> kao i na drugim administrativnim područjima Istarske županije </w:t>
      </w:r>
      <w:r w:rsidR="00065F98" w:rsidRPr="00065F98">
        <w:rPr>
          <w:rFonts w:cstheme="minorHAnsi"/>
          <w:sz w:val="24"/>
          <w:szCs w:val="24"/>
        </w:rPr>
        <w:t xml:space="preserve">evidentiraju se snažne negativne ekonomske posljedice provedbe neodgovarajućih društvenih i ekonomskih politika tijekom globalne pandemije COVID-19. Zbog produljenja pandemije COVID-19, snažnih inflatornih kretanja uzrokovanih nekontroliranim povećanjem novčane mase M1 kako bi se osobna potrošnja održala na visokoj razini, tržišnim distorzijama, globalnim poremećajima lanaca dobave i dr., krajem 2021. godine korigirana su optimistična očekivanja rasta hrvatskog BDP-a. Tako je za 2022. procjena rasta BDP-a smanjena sa 6,6% na 4,8%, a u 2023. sa 4,1% na 3,0%. Navedeno smanjenje objavljeno je na sjednici Vlade RH 10.02.2022. godine. </w:t>
      </w:r>
    </w:p>
    <w:p w14:paraId="5DADE3B6" w14:textId="77777777" w:rsidR="00065F98" w:rsidRPr="00065F98" w:rsidRDefault="00065F98" w:rsidP="006E068A">
      <w:pPr>
        <w:spacing w:line="276" w:lineRule="auto"/>
        <w:jc w:val="both"/>
        <w:rPr>
          <w:rFonts w:cstheme="minorHAnsi"/>
          <w:sz w:val="24"/>
          <w:szCs w:val="24"/>
        </w:rPr>
      </w:pPr>
      <w:r w:rsidRPr="00065F98">
        <w:rPr>
          <w:rFonts w:cstheme="minorHAnsi"/>
          <w:sz w:val="24"/>
          <w:szCs w:val="24"/>
        </w:rPr>
        <w:t xml:space="preserve">Dva tjedna nakon ove objave uslijedila je iznenadna invazija Rusije na Ukrajinu. Europska unija pa i Republika Hrvatska kao njena članica uveli su paket sankcija Rusiji, što je rezultiralo poremećajima tržišta, a posebno energetskog tržišta. HERA je 11.03.2022. donijela </w:t>
      </w:r>
      <w:r w:rsidRPr="00065F98">
        <w:rPr>
          <w:rFonts w:cstheme="minorHAnsi"/>
          <w:i/>
          <w:iCs/>
          <w:sz w:val="24"/>
          <w:szCs w:val="24"/>
        </w:rPr>
        <w:t>Odluku o iznosu tarifnih stavki za javnu uslugu opskrbe plinom</w:t>
      </w:r>
      <w:r w:rsidRPr="00065F98">
        <w:rPr>
          <w:rFonts w:cstheme="minorHAnsi"/>
          <w:sz w:val="24"/>
          <w:szCs w:val="24"/>
        </w:rPr>
        <w:t xml:space="preserve"> za razdoblje od 1. travnja do 31. prosinca 2022. te za razdoblje od 1. siječnja do 31. ožujka 2023. (NN 32/22) kojom je određena cijena plina za krajnje kupce kategorije kućanstvo koji koriste javnu uslugu opskrbe plinom za razdoblje primjene od 1. travnja 2022. Prema navedenoj Odluci prosječno povećanje krajnje cijene plina, bez PDV-a od 1. travnja 2022. iznosi 77,0%, a zbog promjene troška nabave plina u strukturi krajnje cijene. Međutim, uzimajući u obzir mjere Vlade Republike Hrvatske za ublažavanje rasta cijena energenata, prosječno povećanje krajnje cijene plina za javnu uslugu opskrbe plinom, s PDV-om, od 1. travnja 2022. iznosit će 16,0%. Povećanje cijena plina za poduzetnike započelo je već krajem 2021. godine, a ovisno o dobavljaču cijena je veća i za do 200,0%. </w:t>
      </w:r>
    </w:p>
    <w:p w14:paraId="7305924F" w14:textId="45124E39" w:rsidR="00065F98" w:rsidRPr="00065F98" w:rsidRDefault="00065F98" w:rsidP="006E068A">
      <w:pPr>
        <w:spacing w:line="276" w:lineRule="auto"/>
        <w:jc w:val="both"/>
        <w:rPr>
          <w:rFonts w:cstheme="minorHAnsi"/>
          <w:sz w:val="24"/>
          <w:szCs w:val="24"/>
        </w:rPr>
      </w:pPr>
      <w:r w:rsidRPr="00065F98">
        <w:rPr>
          <w:rFonts w:cstheme="minorHAnsi"/>
          <w:sz w:val="24"/>
          <w:szCs w:val="24"/>
        </w:rPr>
        <w:t>Električna energija također je poskup</w:t>
      </w:r>
      <w:r w:rsidR="00800DF5" w:rsidRPr="006E068A">
        <w:rPr>
          <w:rFonts w:cstheme="minorHAnsi"/>
          <w:sz w:val="24"/>
          <w:szCs w:val="24"/>
        </w:rPr>
        <w:t>je</w:t>
      </w:r>
      <w:r w:rsidRPr="00065F98">
        <w:rPr>
          <w:rFonts w:cstheme="minorHAnsi"/>
          <w:sz w:val="24"/>
          <w:szCs w:val="24"/>
        </w:rPr>
        <w:t xml:space="preserve">la od 01.04.2022. za kupce kategorije kućanstvo, kao i za kupce kategorije poduzetništvo. Za kategoriju kućanstvo računi će biti skuplji za prosječno 9,6%, no odstupanja su moguća od kupca do kupca, ovisno o tarifnom modelu kojeg koriste. Za </w:t>
      </w:r>
      <w:proofErr w:type="spellStart"/>
      <w:r w:rsidRPr="00065F98">
        <w:rPr>
          <w:rFonts w:cstheme="minorHAnsi"/>
          <w:sz w:val="24"/>
          <w:szCs w:val="24"/>
        </w:rPr>
        <w:t>jednotarifno</w:t>
      </w:r>
      <w:proofErr w:type="spellEnd"/>
      <w:r w:rsidRPr="00065F98">
        <w:rPr>
          <w:rFonts w:cstheme="minorHAnsi"/>
          <w:sz w:val="24"/>
          <w:szCs w:val="24"/>
        </w:rPr>
        <w:t xml:space="preserve"> brojilo očekuje se poskupljenje od 8,5%, dok će dvotarifno brojilo biti skuplje za 11,0%. Za kupce kategorije poduzetništvo električna energija također značajno poskupljuje, a primjenjuju se tarifne stavke određene prema </w:t>
      </w:r>
      <w:r w:rsidRPr="00065F98">
        <w:rPr>
          <w:rFonts w:cstheme="minorHAnsi"/>
          <w:i/>
          <w:iCs/>
          <w:sz w:val="24"/>
          <w:szCs w:val="24"/>
        </w:rPr>
        <w:t xml:space="preserve">Metodologiji za određivanje iznosa tarifnih stavki za zajamčenu opskrbu električnom energijom </w:t>
      </w:r>
      <w:r w:rsidRPr="00065F98">
        <w:rPr>
          <w:rFonts w:cstheme="minorHAnsi"/>
          <w:sz w:val="24"/>
          <w:szCs w:val="24"/>
        </w:rPr>
        <w:t>i</w:t>
      </w:r>
      <w:r w:rsidRPr="00065F98">
        <w:rPr>
          <w:rFonts w:cstheme="minorHAnsi"/>
          <w:i/>
          <w:iCs/>
          <w:sz w:val="24"/>
          <w:szCs w:val="24"/>
        </w:rPr>
        <w:t xml:space="preserve"> Odluci o iznosu tarifnih stavki za zajamčenu opskrbu električnom energijom</w:t>
      </w:r>
      <w:r w:rsidRPr="00065F98">
        <w:rPr>
          <w:rFonts w:cstheme="minorHAnsi"/>
          <w:sz w:val="24"/>
          <w:szCs w:val="24"/>
        </w:rPr>
        <w:t>.</w:t>
      </w:r>
    </w:p>
    <w:p w14:paraId="569541F5" w14:textId="37103184" w:rsidR="00170C35" w:rsidRPr="00065F98" w:rsidRDefault="00065F98" w:rsidP="006E068A">
      <w:pPr>
        <w:spacing w:line="276" w:lineRule="auto"/>
        <w:jc w:val="both"/>
        <w:rPr>
          <w:rFonts w:cstheme="minorHAnsi"/>
          <w:sz w:val="24"/>
          <w:szCs w:val="24"/>
        </w:rPr>
      </w:pPr>
      <w:r w:rsidRPr="00065F98">
        <w:rPr>
          <w:rFonts w:cstheme="minorHAnsi"/>
          <w:sz w:val="24"/>
          <w:szCs w:val="24"/>
        </w:rPr>
        <w:t>Cijene goriva od početka 2022. godine bilježe značajan rast pa s</w:t>
      </w:r>
      <w:r w:rsidR="00170C35" w:rsidRPr="006E068A">
        <w:rPr>
          <w:rFonts w:cstheme="minorHAnsi"/>
          <w:sz w:val="24"/>
          <w:szCs w:val="24"/>
        </w:rPr>
        <w:t>e</w:t>
      </w:r>
      <w:r w:rsidRPr="00065F98">
        <w:rPr>
          <w:rFonts w:cstheme="minorHAnsi"/>
          <w:sz w:val="24"/>
          <w:szCs w:val="24"/>
        </w:rPr>
        <w:t xml:space="preserve"> konstantno bilježe rekordno visoke cijene benzinskih i dizelskih goriva u Republici Hrvatskoj.</w:t>
      </w:r>
    </w:p>
    <w:p w14:paraId="7A684F03" w14:textId="194B3C41" w:rsidR="00065F98" w:rsidRPr="00065F98" w:rsidRDefault="00065F98" w:rsidP="006E068A">
      <w:pPr>
        <w:spacing w:line="276" w:lineRule="auto"/>
        <w:jc w:val="both"/>
        <w:rPr>
          <w:rFonts w:cstheme="minorHAnsi"/>
          <w:sz w:val="24"/>
          <w:szCs w:val="24"/>
        </w:rPr>
      </w:pPr>
      <w:r w:rsidRPr="00065F98">
        <w:rPr>
          <w:rFonts w:cstheme="minorHAnsi"/>
          <w:sz w:val="24"/>
          <w:szCs w:val="24"/>
        </w:rPr>
        <w:t xml:space="preserve">Rast cijena energije prati snažan rast gotovo svih dobara i usluga pa se u </w:t>
      </w:r>
      <w:r w:rsidR="006327D3">
        <w:rPr>
          <w:rFonts w:cstheme="minorHAnsi"/>
          <w:sz w:val="24"/>
          <w:szCs w:val="24"/>
        </w:rPr>
        <w:t>prosincu</w:t>
      </w:r>
      <w:r w:rsidRPr="00065F98">
        <w:rPr>
          <w:rFonts w:cstheme="minorHAnsi"/>
          <w:sz w:val="24"/>
          <w:szCs w:val="24"/>
        </w:rPr>
        <w:t xml:space="preserve"> 2022. bilježi stopa inflacije od </w:t>
      </w:r>
      <w:r w:rsidR="006327D3">
        <w:rPr>
          <w:rFonts w:cstheme="minorHAnsi"/>
          <w:sz w:val="24"/>
          <w:szCs w:val="24"/>
        </w:rPr>
        <w:t>13</w:t>
      </w:r>
      <w:r w:rsidRPr="00065F98">
        <w:rPr>
          <w:rFonts w:cstheme="minorHAnsi"/>
          <w:sz w:val="24"/>
          <w:szCs w:val="24"/>
        </w:rPr>
        <w:t>,</w:t>
      </w:r>
      <w:r w:rsidR="006327D3">
        <w:rPr>
          <w:rFonts w:cstheme="minorHAnsi"/>
          <w:sz w:val="24"/>
          <w:szCs w:val="24"/>
        </w:rPr>
        <w:t>1</w:t>
      </w:r>
      <w:r w:rsidRPr="00065F98">
        <w:rPr>
          <w:rFonts w:cstheme="minorHAnsi"/>
          <w:sz w:val="24"/>
          <w:szCs w:val="24"/>
        </w:rPr>
        <w:t>%</w:t>
      </w:r>
      <w:r w:rsidR="006327D3">
        <w:rPr>
          <w:rFonts w:cstheme="minorHAnsi"/>
          <w:sz w:val="24"/>
          <w:szCs w:val="24"/>
        </w:rPr>
        <w:t>, a prosječno za cijelu 2022. godinu 10,8%.</w:t>
      </w:r>
    </w:p>
    <w:p w14:paraId="0B03481D" w14:textId="77777777" w:rsidR="00170C35" w:rsidRPr="006E068A" w:rsidRDefault="00170C35" w:rsidP="006E068A">
      <w:pPr>
        <w:spacing w:line="276" w:lineRule="auto"/>
        <w:jc w:val="both"/>
        <w:rPr>
          <w:rFonts w:cstheme="minorHAnsi"/>
          <w:sz w:val="24"/>
          <w:szCs w:val="24"/>
        </w:rPr>
      </w:pPr>
    </w:p>
    <w:p w14:paraId="42C4F41E" w14:textId="17E37176" w:rsidR="00170C35" w:rsidRPr="006E068A" w:rsidRDefault="00170C35" w:rsidP="006E068A">
      <w:pPr>
        <w:spacing w:line="276" w:lineRule="auto"/>
        <w:jc w:val="both"/>
        <w:rPr>
          <w:rFonts w:cstheme="minorHAnsi"/>
          <w:sz w:val="24"/>
          <w:szCs w:val="24"/>
        </w:rPr>
      </w:pPr>
      <w:r w:rsidRPr="006E068A">
        <w:rPr>
          <w:rFonts w:cstheme="minorHAnsi"/>
          <w:sz w:val="24"/>
          <w:szCs w:val="24"/>
        </w:rPr>
        <w:lastRenderedPageBreak/>
        <w:t xml:space="preserve">U gospodarstvu na lokalnoj razini nisu zabilježene značajnije nominalne i strukturne promjene u broju poduzetnika, investitora, investicija i radnih mjesta. </w:t>
      </w:r>
    </w:p>
    <w:p w14:paraId="4F20A83B" w14:textId="69B25C06" w:rsidR="00170C35" w:rsidRPr="006E068A" w:rsidRDefault="00170C35" w:rsidP="006E068A">
      <w:pPr>
        <w:spacing w:line="276" w:lineRule="auto"/>
        <w:jc w:val="both"/>
        <w:rPr>
          <w:rFonts w:cstheme="minorHAnsi"/>
          <w:sz w:val="24"/>
          <w:szCs w:val="24"/>
        </w:rPr>
      </w:pPr>
      <w:r w:rsidRPr="006E068A">
        <w:rPr>
          <w:rFonts w:cstheme="minorHAnsi"/>
          <w:sz w:val="24"/>
          <w:szCs w:val="24"/>
        </w:rPr>
        <w:t>S obzirom na trend smanjenog broja zahtjeva za izdavanjem građevinskih dozvola očekuje se smanjenje prihoda po osnovi komunalnog doprinosa</w:t>
      </w:r>
      <w:r w:rsidR="006327D3">
        <w:rPr>
          <w:rFonts w:cstheme="minorHAnsi"/>
          <w:sz w:val="24"/>
          <w:szCs w:val="24"/>
        </w:rPr>
        <w:t>.</w:t>
      </w:r>
    </w:p>
    <w:p w14:paraId="5EBBD8B3" w14:textId="58E02EAC" w:rsidR="00065F98" w:rsidRPr="006E068A" w:rsidRDefault="00800DF5" w:rsidP="006E068A">
      <w:pPr>
        <w:spacing w:line="276" w:lineRule="auto"/>
        <w:jc w:val="both"/>
        <w:rPr>
          <w:rFonts w:cstheme="minorHAnsi"/>
          <w:sz w:val="24"/>
          <w:szCs w:val="24"/>
        </w:rPr>
      </w:pPr>
      <w:r w:rsidRPr="00800DF5">
        <w:rPr>
          <w:rFonts w:cstheme="minorHAnsi"/>
          <w:sz w:val="24"/>
          <w:szCs w:val="24"/>
        </w:rPr>
        <w:t xml:space="preserve">Premda je proračun Općine Sveta </w:t>
      </w:r>
      <w:proofErr w:type="spellStart"/>
      <w:r w:rsidRPr="00800DF5">
        <w:rPr>
          <w:rFonts w:cstheme="minorHAnsi"/>
          <w:sz w:val="24"/>
          <w:szCs w:val="24"/>
        </w:rPr>
        <w:t>Nedelja</w:t>
      </w:r>
      <w:proofErr w:type="spellEnd"/>
      <w:r w:rsidRPr="00800DF5">
        <w:rPr>
          <w:rFonts w:cstheme="minorHAnsi"/>
          <w:sz w:val="24"/>
          <w:szCs w:val="24"/>
        </w:rPr>
        <w:t xml:space="preserve"> stabilan i uravnotežen, </w:t>
      </w:r>
      <w:r w:rsidR="00756E26" w:rsidRPr="006E068A">
        <w:rPr>
          <w:rFonts w:cstheme="minorHAnsi"/>
          <w:sz w:val="24"/>
          <w:szCs w:val="24"/>
        </w:rPr>
        <w:t xml:space="preserve">navedeni </w:t>
      </w:r>
      <w:r w:rsidR="00170C35" w:rsidRPr="006E068A">
        <w:rPr>
          <w:rFonts w:cstheme="minorHAnsi"/>
          <w:sz w:val="24"/>
          <w:szCs w:val="24"/>
        </w:rPr>
        <w:t xml:space="preserve">interni i </w:t>
      </w:r>
      <w:r w:rsidR="00756E26" w:rsidRPr="006E068A">
        <w:rPr>
          <w:rFonts w:cstheme="minorHAnsi"/>
          <w:sz w:val="24"/>
          <w:szCs w:val="24"/>
        </w:rPr>
        <w:t>eksterni čimbenici rezultirali su povećanjem troškova poslovanja Općine</w:t>
      </w:r>
      <w:r w:rsidR="00D159CE" w:rsidRPr="006E068A">
        <w:rPr>
          <w:rFonts w:cstheme="minorHAnsi"/>
          <w:sz w:val="24"/>
          <w:szCs w:val="24"/>
        </w:rPr>
        <w:t xml:space="preserve"> i proračunskih rashoda. S ciljem zadržavanja stabilnosti proračuna i osiguranja pružanja zakonski definiranih javnih usluga građanima i poduzetnicima,</w:t>
      </w:r>
      <w:r w:rsidR="00756E26" w:rsidRPr="006E068A">
        <w:rPr>
          <w:rFonts w:cstheme="minorHAnsi"/>
          <w:sz w:val="24"/>
          <w:szCs w:val="24"/>
        </w:rPr>
        <w:t xml:space="preserve"> </w:t>
      </w:r>
      <w:r w:rsidR="00D159CE" w:rsidRPr="006E068A">
        <w:rPr>
          <w:rFonts w:cstheme="minorHAnsi"/>
          <w:sz w:val="24"/>
          <w:szCs w:val="24"/>
        </w:rPr>
        <w:t xml:space="preserve">Općina Sveta </w:t>
      </w:r>
      <w:proofErr w:type="spellStart"/>
      <w:r w:rsidR="00D159CE" w:rsidRPr="006E068A">
        <w:rPr>
          <w:rFonts w:cstheme="minorHAnsi"/>
          <w:sz w:val="24"/>
          <w:szCs w:val="24"/>
        </w:rPr>
        <w:t>Nedelja</w:t>
      </w:r>
      <w:proofErr w:type="spellEnd"/>
      <w:r w:rsidR="00D159CE" w:rsidRPr="006E068A">
        <w:rPr>
          <w:rFonts w:cstheme="minorHAnsi"/>
          <w:sz w:val="24"/>
          <w:szCs w:val="24"/>
        </w:rPr>
        <w:t xml:space="preserve"> </w:t>
      </w:r>
      <w:r w:rsidR="00EB73E5" w:rsidRPr="006E068A">
        <w:rPr>
          <w:rFonts w:cstheme="minorHAnsi"/>
          <w:sz w:val="24"/>
          <w:szCs w:val="24"/>
        </w:rPr>
        <w:t>usklađuje dinamiku</w:t>
      </w:r>
      <w:r w:rsidR="00D159CE" w:rsidRPr="006E068A">
        <w:rPr>
          <w:rFonts w:cstheme="minorHAnsi"/>
          <w:sz w:val="24"/>
          <w:szCs w:val="24"/>
        </w:rPr>
        <w:t xml:space="preserve"> provedb</w:t>
      </w:r>
      <w:r w:rsidR="00EB73E5" w:rsidRPr="006E068A">
        <w:rPr>
          <w:rFonts w:cstheme="minorHAnsi"/>
          <w:sz w:val="24"/>
          <w:szCs w:val="24"/>
        </w:rPr>
        <w:t>e</w:t>
      </w:r>
      <w:r w:rsidR="00D159CE" w:rsidRPr="006E068A">
        <w:rPr>
          <w:rFonts w:cstheme="minorHAnsi"/>
          <w:sz w:val="24"/>
          <w:szCs w:val="24"/>
        </w:rPr>
        <w:t xml:space="preserve"> planiranih aktivnosti iz Provedbenog programa</w:t>
      </w:r>
      <w:r w:rsidR="00EB73E5" w:rsidRPr="006E068A">
        <w:rPr>
          <w:rFonts w:cstheme="minorHAnsi"/>
          <w:sz w:val="24"/>
          <w:szCs w:val="24"/>
        </w:rPr>
        <w:t xml:space="preserve"> s političkim, ekonomskim i društvenim kretanjima.</w:t>
      </w:r>
    </w:p>
    <w:p w14:paraId="187537E3" w14:textId="63EDB689" w:rsidR="00065F98" w:rsidRPr="006E068A" w:rsidRDefault="00065F98" w:rsidP="006E068A">
      <w:pPr>
        <w:spacing w:line="276" w:lineRule="auto"/>
        <w:jc w:val="both"/>
        <w:rPr>
          <w:rFonts w:cstheme="minorHAnsi"/>
          <w:sz w:val="24"/>
          <w:szCs w:val="24"/>
        </w:rPr>
      </w:pPr>
    </w:p>
    <w:p w14:paraId="31809304" w14:textId="67047E22" w:rsidR="00065F98" w:rsidRPr="006E068A" w:rsidRDefault="00065F98" w:rsidP="006E068A">
      <w:pPr>
        <w:spacing w:line="276" w:lineRule="auto"/>
        <w:jc w:val="both"/>
        <w:rPr>
          <w:rFonts w:cstheme="minorHAnsi"/>
          <w:b/>
          <w:bCs/>
          <w:sz w:val="24"/>
          <w:szCs w:val="24"/>
        </w:rPr>
      </w:pPr>
      <w:r w:rsidRPr="006E068A">
        <w:rPr>
          <w:rFonts w:cstheme="minorHAnsi"/>
          <w:b/>
          <w:bCs/>
          <w:sz w:val="24"/>
          <w:szCs w:val="24"/>
        </w:rPr>
        <w:t>2. IZVJEŠĆE O NAPRETKU U PROVEDBI MJERA</w:t>
      </w:r>
    </w:p>
    <w:p w14:paraId="3267C561" w14:textId="520BEAB6" w:rsidR="00EB73E5" w:rsidRPr="006E068A" w:rsidRDefault="00EB73E5" w:rsidP="006E068A">
      <w:pPr>
        <w:spacing w:line="276" w:lineRule="auto"/>
        <w:jc w:val="both"/>
        <w:rPr>
          <w:rFonts w:cstheme="minorHAnsi"/>
          <w:sz w:val="24"/>
          <w:szCs w:val="24"/>
        </w:rPr>
      </w:pPr>
    </w:p>
    <w:p w14:paraId="2E38251B" w14:textId="762DFAD6" w:rsidR="00EB73E5" w:rsidRDefault="00EB73E5" w:rsidP="006E068A">
      <w:pPr>
        <w:spacing w:line="276" w:lineRule="auto"/>
        <w:jc w:val="both"/>
        <w:rPr>
          <w:rFonts w:cstheme="minorHAnsi"/>
          <w:sz w:val="24"/>
          <w:szCs w:val="24"/>
        </w:rPr>
      </w:pPr>
      <w:r w:rsidRPr="006E068A">
        <w:rPr>
          <w:rFonts w:cstheme="minorHAnsi"/>
          <w:sz w:val="24"/>
          <w:szCs w:val="24"/>
        </w:rPr>
        <w:t xml:space="preserve">Provedbenim </w:t>
      </w:r>
      <w:r w:rsidR="00FA7DBB" w:rsidRPr="006E068A">
        <w:rPr>
          <w:rFonts w:cstheme="minorHAnsi"/>
          <w:sz w:val="24"/>
          <w:szCs w:val="24"/>
        </w:rPr>
        <w:t xml:space="preserve">programom Općina Sveta </w:t>
      </w:r>
      <w:proofErr w:type="spellStart"/>
      <w:r w:rsidR="00FA7DBB" w:rsidRPr="006E068A">
        <w:rPr>
          <w:rFonts w:cstheme="minorHAnsi"/>
          <w:sz w:val="24"/>
          <w:szCs w:val="24"/>
        </w:rPr>
        <w:t>Nedelja</w:t>
      </w:r>
      <w:proofErr w:type="spellEnd"/>
      <w:r w:rsidR="00FA7DBB" w:rsidRPr="006E068A">
        <w:rPr>
          <w:rFonts w:cstheme="minorHAnsi"/>
          <w:sz w:val="24"/>
          <w:szCs w:val="24"/>
        </w:rPr>
        <w:t xml:space="preserve"> definirala je 3 prioriteta i ukupno 10 pripadajućih  mjera. U nastavku je prikazan sažetak provedbe mjera.</w:t>
      </w:r>
    </w:p>
    <w:p w14:paraId="5CFCE90A" w14:textId="77777777" w:rsidR="006E068A" w:rsidRPr="006E068A" w:rsidRDefault="006E068A" w:rsidP="006E068A">
      <w:pPr>
        <w:spacing w:line="276" w:lineRule="auto"/>
        <w:jc w:val="both"/>
        <w:rPr>
          <w:rFonts w:cstheme="minorHAnsi"/>
          <w:sz w:val="24"/>
          <w:szCs w:val="24"/>
        </w:rPr>
      </w:pPr>
    </w:p>
    <w:p w14:paraId="3252F95A" w14:textId="2EDE36DB" w:rsidR="00FA7DBB" w:rsidRPr="006E068A" w:rsidRDefault="00FA7DBB" w:rsidP="006E068A">
      <w:pPr>
        <w:spacing w:line="276" w:lineRule="auto"/>
        <w:jc w:val="both"/>
        <w:rPr>
          <w:rFonts w:cstheme="minorHAnsi"/>
          <w:b/>
          <w:bCs/>
          <w:sz w:val="24"/>
          <w:szCs w:val="24"/>
        </w:rPr>
      </w:pPr>
      <w:r w:rsidRPr="006E068A">
        <w:rPr>
          <w:rFonts w:cstheme="minorHAnsi"/>
          <w:b/>
          <w:bCs/>
          <w:sz w:val="24"/>
          <w:szCs w:val="24"/>
        </w:rPr>
        <w:t>Prioritet 1. UČINKOVITA JAVNA UPRAVA</w:t>
      </w:r>
    </w:p>
    <w:p w14:paraId="1DEB31DF" w14:textId="0FE81680" w:rsidR="00FA7DBB" w:rsidRPr="006E068A" w:rsidRDefault="00FA7DBB" w:rsidP="006E068A">
      <w:pPr>
        <w:spacing w:line="276" w:lineRule="auto"/>
        <w:jc w:val="both"/>
        <w:rPr>
          <w:rFonts w:cstheme="minorHAnsi"/>
          <w:b/>
          <w:bCs/>
          <w:sz w:val="24"/>
          <w:szCs w:val="24"/>
        </w:rPr>
      </w:pPr>
      <w:r w:rsidRPr="006E068A">
        <w:rPr>
          <w:rFonts w:cstheme="minorHAnsi"/>
          <w:b/>
          <w:bCs/>
          <w:sz w:val="24"/>
          <w:szCs w:val="24"/>
        </w:rPr>
        <w:t>Mjera 1. Kontinuirani rad Općinske uprave</w:t>
      </w:r>
    </w:p>
    <w:p w14:paraId="216D8B45" w14:textId="4C7477F3" w:rsidR="00066482" w:rsidRPr="006E068A" w:rsidRDefault="00066482" w:rsidP="006E068A">
      <w:pPr>
        <w:spacing w:line="276" w:lineRule="auto"/>
        <w:jc w:val="both"/>
        <w:rPr>
          <w:rFonts w:cstheme="minorHAnsi"/>
          <w:sz w:val="24"/>
          <w:szCs w:val="24"/>
        </w:rPr>
      </w:pPr>
      <w:r w:rsidRPr="006E068A">
        <w:rPr>
          <w:rFonts w:cstheme="minorHAnsi"/>
          <w:sz w:val="24"/>
          <w:szCs w:val="24"/>
        </w:rPr>
        <w:t xml:space="preserve">Predviđene aktivnosti vezane za redovnu djelatnost izvršnog tijela, predstavničkih tijela i upravnih tijela samoupravne jedinice, osiguranje materijalnih i ostalih rashoda vezanih za rad upravnih tijela i administracije, jačanje kompetencija i unaprjeđenje sustava lokalne uprave, učinkovito upravljanje javnim prostorom i imovinom, te redovne i izvanredne aktivnosti gradskih vijeća, provode se redovno i sukladno planu i programu rada Općine Sveta </w:t>
      </w:r>
      <w:proofErr w:type="spellStart"/>
      <w:r w:rsidRPr="006E068A">
        <w:rPr>
          <w:rFonts w:cstheme="minorHAnsi"/>
          <w:sz w:val="24"/>
          <w:szCs w:val="24"/>
        </w:rPr>
        <w:t>Nedelja</w:t>
      </w:r>
      <w:proofErr w:type="spellEnd"/>
      <w:r w:rsidRPr="006E068A">
        <w:rPr>
          <w:rFonts w:cstheme="minorHAnsi"/>
          <w:sz w:val="24"/>
          <w:szCs w:val="24"/>
        </w:rPr>
        <w:t>. Ukupni troškovi provedbe svih aktivnosti nisu dostupni.</w:t>
      </w:r>
    </w:p>
    <w:p w14:paraId="0284A6FE" w14:textId="77777777" w:rsidR="00066482" w:rsidRPr="006E068A" w:rsidRDefault="00066482" w:rsidP="006E068A">
      <w:pPr>
        <w:spacing w:line="276" w:lineRule="auto"/>
        <w:jc w:val="both"/>
        <w:rPr>
          <w:rFonts w:cstheme="minorHAnsi"/>
          <w:sz w:val="24"/>
          <w:szCs w:val="24"/>
        </w:rPr>
      </w:pPr>
    </w:p>
    <w:p w14:paraId="4FBA7E79" w14:textId="4E341D82" w:rsidR="00170C35" w:rsidRPr="006E068A" w:rsidRDefault="00170C35" w:rsidP="006E068A">
      <w:pPr>
        <w:spacing w:line="276" w:lineRule="auto"/>
        <w:jc w:val="both"/>
        <w:rPr>
          <w:rFonts w:cstheme="minorHAnsi"/>
          <w:b/>
          <w:bCs/>
          <w:sz w:val="24"/>
          <w:szCs w:val="24"/>
        </w:rPr>
      </w:pPr>
      <w:r w:rsidRPr="006E068A">
        <w:rPr>
          <w:rFonts w:cstheme="minorHAnsi"/>
          <w:b/>
          <w:bCs/>
          <w:sz w:val="24"/>
          <w:szCs w:val="24"/>
        </w:rPr>
        <w:t>Prioritet 2. KONKURENTNO I INOVATIVNO GOSPODARSTVO I KOMUNALNA INFASTRUKTURA</w:t>
      </w:r>
    </w:p>
    <w:p w14:paraId="2FC57A1A" w14:textId="2B2A838A" w:rsidR="00066482" w:rsidRPr="006E068A" w:rsidRDefault="00066482" w:rsidP="006E068A">
      <w:pPr>
        <w:spacing w:line="276" w:lineRule="auto"/>
        <w:jc w:val="both"/>
        <w:rPr>
          <w:rFonts w:cstheme="minorHAnsi"/>
          <w:b/>
          <w:bCs/>
          <w:sz w:val="24"/>
          <w:szCs w:val="24"/>
        </w:rPr>
      </w:pPr>
      <w:r w:rsidRPr="006E068A">
        <w:rPr>
          <w:rFonts w:cstheme="minorHAnsi"/>
          <w:b/>
          <w:bCs/>
          <w:sz w:val="24"/>
          <w:szCs w:val="24"/>
        </w:rPr>
        <w:t>Mjera 2. Poticanje gospodarskog razvoja</w:t>
      </w:r>
    </w:p>
    <w:p w14:paraId="2E900789" w14:textId="1221F160" w:rsidR="00066482" w:rsidRPr="006E068A" w:rsidRDefault="00066482" w:rsidP="006E068A">
      <w:pPr>
        <w:spacing w:line="276" w:lineRule="auto"/>
        <w:jc w:val="both"/>
        <w:rPr>
          <w:rFonts w:cstheme="minorHAnsi"/>
          <w:sz w:val="24"/>
          <w:szCs w:val="24"/>
        </w:rPr>
      </w:pPr>
      <w:r w:rsidRPr="006E068A">
        <w:rPr>
          <w:rFonts w:cstheme="minorHAnsi"/>
          <w:sz w:val="24"/>
          <w:szCs w:val="24"/>
        </w:rPr>
        <w:t>Planirane aktivnosti vezane za poticanje razvoja poduzetništva i gospodarstva, poticanje održivog razvoja turizma</w:t>
      </w:r>
      <w:r w:rsidR="00260959" w:rsidRPr="006E068A">
        <w:rPr>
          <w:rFonts w:cstheme="minorHAnsi"/>
          <w:sz w:val="24"/>
          <w:szCs w:val="24"/>
        </w:rPr>
        <w:t xml:space="preserve">; </w:t>
      </w:r>
      <w:r w:rsidRPr="006E068A">
        <w:rPr>
          <w:rFonts w:cstheme="minorHAnsi"/>
          <w:sz w:val="24"/>
          <w:szCs w:val="24"/>
        </w:rPr>
        <w:t>poboljšanje gospodarske konkurentnosti</w:t>
      </w:r>
      <w:r w:rsidR="00260959" w:rsidRPr="006E068A">
        <w:rPr>
          <w:rFonts w:cstheme="minorHAnsi"/>
          <w:sz w:val="24"/>
          <w:szCs w:val="24"/>
        </w:rPr>
        <w:t xml:space="preserve">; </w:t>
      </w:r>
      <w:r w:rsidRPr="006E068A">
        <w:rPr>
          <w:rFonts w:cstheme="minorHAnsi"/>
          <w:sz w:val="24"/>
          <w:szCs w:val="24"/>
        </w:rPr>
        <w:t>jačanje malog i srednjeg poduzetništva, razvoj i pružanje potpora poduzetničkim institucijama</w:t>
      </w:r>
      <w:r w:rsidR="00260959" w:rsidRPr="006E068A">
        <w:rPr>
          <w:rFonts w:cstheme="minorHAnsi"/>
          <w:sz w:val="24"/>
          <w:szCs w:val="24"/>
        </w:rPr>
        <w:t xml:space="preserve">; </w:t>
      </w:r>
      <w:r w:rsidRPr="006E068A">
        <w:rPr>
          <w:rFonts w:cstheme="minorHAnsi"/>
          <w:sz w:val="24"/>
          <w:szCs w:val="24"/>
        </w:rPr>
        <w:t>provode se</w:t>
      </w:r>
      <w:r w:rsidR="00F112ED" w:rsidRPr="006E068A">
        <w:rPr>
          <w:rFonts w:cstheme="minorHAnsi"/>
          <w:sz w:val="24"/>
          <w:szCs w:val="24"/>
        </w:rPr>
        <w:t xml:space="preserve"> redovno</w:t>
      </w:r>
      <w:r w:rsidRPr="006E068A">
        <w:rPr>
          <w:rFonts w:cstheme="minorHAnsi"/>
          <w:sz w:val="24"/>
          <w:szCs w:val="24"/>
        </w:rPr>
        <w:t xml:space="preserve"> kroz proračunske aktivnosti </w:t>
      </w:r>
      <w:r w:rsidR="00F112ED" w:rsidRPr="006E068A">
        <w:rPr>
          <w:rFonts w:cstheme="minorHAnsi"/>
          <w:sz w:val="24"/>
          <w:szCs w:val="24"/>
        </w:rPr>
        <w:t xml:space="preserve">subvencioniranja poduzetnika i obrtnika, rad TZ Općine Sveta </w:t>
      </w:r>
      <w:proofErr w:type="spellStart"/>
      <w:r w:rsidR="00F112ED" w:rsidRPr="006E068A">
        <w:rPr>
          <w:rFonts w:cstheme="minorHAnsi"/>
          <w:sz w:val="24"/>
          <w:szCs w:val="24"/>
        </w:rPr>
        <w:t>Nedelja</w:t>
      </w:r>
      <w:proofErr w:type="spellEnd"/>
      <w:r w:rsidR="00F112ED" w:rsidRPr="006E068A">
        <w:rPr>
          <w:rFonts w:cstheme="minorHAnsi"/>
          <w:sz w:val="24"/>
          <w:szCs w:val="24"/>
        </w:rPr>
        <w:t xml:space="preserve"> i ostalih dionika.</w:t>
      </w:r>
    </w:p>
    <w:p w14:paraId="04309949" w14:textId="77777777" w:rsidR="00066482" w:rsidRPr="006E068A" w:rsidRDefault="00066482" w:rsidP="006E068A">
      <w:pPr>
        <w:spacing w:line="276" w:lineRule="auto"/>
        <w:jc w:val="both"/>
        <w:rPr>
          <w:rFonts w:cstheme="minorHAnsi"/>
          <w:sz w:val="24"/>
          <w:szCs w:val="24"/>
        </w:rPr>
      </w:pPr>
    </w:p>
    <w:p w14:paraId="3EDCB83F" w14:textId="4C82D8F0" w:rsidR="00066482" w:rsidRPr="006E068A" w:rsidRDefault="00066482" w:rsidP="006E068A">
      <w:pPr>
        <w:spacing w:line="276" w:lineRule="auto"/>
        <w:jc w:val="both"/>
        <w:rPr>
          <w:rFonts w:cstheme="minorHAnsi"/>
          <w:b/>
          <w:bCs/>
          <w:sz w:val="24"/>
          <w:szCs w:val="24"/>
        </w:rPr>
      </w:pPr>
      <w:r w:rsidRPr="006E068A">
        <w:rPr>
          <w:rFonts w:cstheme="minorHAnsi"/>
          <w:b/>
          <w:bCs/>
          <w:sz w:val="24"/>
          <w:szCs w:val="24"/>
        </w:rPr>
        <w:lastRenderedPageBreak/>
        <w:t>Mjera 3. Jačanje komunalne infrastrukture</w:t>
      </w:r>
    </w:p>
    <w:p w14:paraId="242EDD37" w14:textId="77777777" w:rsidR="00260959" w:rsidRPr="006E068A" w:rsidRDefault="00260959" w:rsidP="006E068A">
      <w:pPr>
        <w:spacing w:line="276" w:lineRule="auto"/>
        <w:jc w:val="both"/>
        <w:rPr>
          <w:rFonts w:cstheme="minorHAnsi"/>
          <w:sz w:val="24"/>
          <w:szCs w:val="24"/>
        </w:rPr>
      </w:pPr>
      <w:r w:rsidRPr="006E068A">
        <w:rPr>
          <w:rFonts w:cstheme="minorHAnsi"/>
          <w:sz w:val="24"/>
          <w:szCs w:val="24"/>
        </w:rPr>
        <w:t xml:space="preserve">Aktivnosti vezane za izgradnju i održavanje komunalne infrastrukture; rekonstrukcija, izgradnja i investicijsko održavanje komunalnih objekata i opreme;  čišćenje i uređenje građevina i uređaja javne namjene; unaprjeđenje energetske infrastrukture; razvoj i uspostavljanje održivog sustava vodoopskrbe i odvodnje; provode se sukladno planiranim proračunskim aktivnostima. </w:t>
      </w:r>
    </w:p>
    <w:p w14:paraId="7BB93613" w14:textId="6AAA9404" w:rsidR="00260959" w:rsidRPr="006E068A" w:rsidRDefault="00260959" w:rsidP="006E068A">
      <w:pPr>
        <w:spacing w:line="276" w:lineRule="auto"/>
        <w:jc w:val="both"/>
        <w:rPr>
          <w:rFonts w:cstheme="minorHAnsi"/>
          <w:sz w:val="24"/>
          <w:szCs w:val="24"/>
        </w:rPr>
      </w:pPr>
      <w:r w:rsidRPr="006E068A">
        <w:rPr>
          <w:rFonts w:cstheme="minorHAnsi"/>
          <w:sz w:val="24"/>
          <w:szCs w:val="24"/>
        </w:rPr>
        <w:t xml:space="preserve">Općina Sveta </w:t>
      </w:r>
      <w:proofErr w:type="spellStart"/>
      <w:r w:rsidRPr="006E068A">
        <w:rPr>
          <w:rFonts w:cstheme="minorHAnsi"/>
          <w:sz w:val="24"/>
          <w:szCs w:val="24"/>
        </w:rPr>
        <w:t>Nedelja</w:t>
      </w:r>
      <w:proofErr w:type="spellEnd"/>
      <w:r w:rsidRPr="006E068A">
        <w:rPr>
          <w:rFonts w:cstheme="minorHAnsi"/>
          <w:sz w:val="24"/>
          <w:szCs w:val="24"/>
        </w:rPr>
        <w:t xml:space="preserve"> pruža svu potrebnu pomoć Vodovodu d.o.o. Labin za </w:t>
      </w:r>
      <w:r w:rsidR="00C87C9D" w:rsidRPr="006E068A">
        <w:rPr>
          <w:rFonts w:cstheme="minorHAnsi"/>
          <w:sz w:val="24"/>
          <w:szCs w:val="24"/>
        </w:rPr>
        <w:t>proširenje vodoopskrbne mreže i pripremu projekta Aglomeracija Labin.</w:t>
      </w:r>
    </w:p>
    <w:p w14:paraId="2CFD4C93" w14:textId="7C560610" w:rsidR="00C87C9D" w:rsidRPr="006E068A" w:rsidRDefault="00C87C9D" w:rsidP="006E068A">
      <w:pPr>
        <w:spacing w:line="276" w:lineRule="auto"/>
        <w:jc w:val="both"/>
        <w:rPr>
          <w:rFonts w:cstheme="minorHAnsi"/>
          <w:sz w:val="24"/>
          <w:szCs w:val="24"/>
        </w:rPr>
      </w:pPr>
      <w:r w:rsidRPr="006E068A">
        <w:rPr>
          <w:rFonts w:cstheme="minorHAnsi"/>
          <w:sz w:val="24"/>
          <w:szCs w:val="24"/>
        </w:rPr>
        <w:t>U tijeku je izrada elaborata javne rasvjete temeljem kojeg će se pristupiti proširenju pokrivenosti javnom rasvjetom i cjelovitoj modernizaciji (zamjena rasvjetnih tijela LED svjetiljkama, automatizacija i sl.)</w:t>
      </w:r>
      <w:r w:rsidR="00800DAB" w:rsidRPr="006E068A">
        <w:rPr>
          <w:rFonts w:cstheme="minorHAnsi"/>
          <w:sz w:val="24"/>
          <w:szCs w:val="24"/>
        </w:rPr>
        <w:t>.</w:t>
      </w:r>
    </w:p>
    <w:p w14:paraId="52C9455B" w14:textId="77777777" w:rsidR="00260959" w:rsidRPr="006E068A" w:rsidRDefault="00260959" w:rsidP="006E068A">
      <w:pPr>
        <w:spacing w:line="276" w:lineRule="auto"/>
        <w:jc w:val="both"/>
        <w:rPr>
          <w:rFonts w:cstheme="minorHAnsi"/>
          <w:sz w:val="24"/>
          <w:szCs w:val="24"/>
        </w:rPr>
      </w:pPr>
    </w:p>
    <w:p w14:paraId="558DABD5" w14:textId="1E92EE6F" w:rsidR="00066482" w:rsidRPr="006E068A" w:rsidRDefault="00066482" w:rsidP="006E068A">
      <w:pPr>
        <w:spacing w:line="276" w:lineRule="auto"/>
        <w:jc w:val="both"/>
        <w:rPr>
          <w:rFonts w:cstheme="minorHAnsi"/>
          <w:b/>
          <w:bCs/>
          <w:sz w:val="24"/>
          <w:szCs w:val="24"/>
        </w:rPr>
      </w:pPr>
      <w:r w:rsidRPr="006E068A">
        <w:rPr>
          <w:rFonts w:cstheme="minorHAnsi"/>
          <w:b/>
          <w:bCs/>
          <w:sz w:val="24"/>
          <w:szCs w:val="24"/>
        </w:rPr>
        <w:t>Mjera 4. Prostorno i urbanističko planiranje</w:t>
      </w:r>
    </w:p>
    <w:p w14:paraId="6F68085D" w14:textId="1EDBB7C9" w:rsidR="00C87C9D" w:rsidRPr="006E068A" w:rsidRDefault="00C87C9D" w:rsidP="006E068A">
      <w:pPr>
        <w:spacing w:line="276" w:lineRule="auto"/>
        <w:jc w:val="both"/>
        <w:rPr>
          <w:rFonts w:cstheme="minorHAnsi"/>
          <w:sz w:val="24"/>
          <w:szCs w:val="24"/>
        </w:rPr>
      </w:pPr>
      <w:r w:rsidRPr="006E068A">
        <w:rPr>
          <w:rFonts w:cstheme="minorHAnsi"/>
          <w:sz w:val="24"/>
          <w:szCs w:val="24"/>
        </w:rPr>
        <w:t xml:space="preserve">Aktivnosti vezane za prostorno planiranje; izdavanje građevinskih i lokacijskih dozvola i dr. akata vezanih za gradnju na području JLS; unaprjeđenje te održivo korištenje prostora; uspostava integriranog urbanističkog planiranja za učinkovito upravljanje prostorom i imovinom, provode se redovito i sukladno planiranim potrebama razvoja. </w:t>
      </w:r>
    </w:p>
    <w:p w14:paraId="6E266B2A" w14:textId="6C71F400" w:rsidR="00C87C9D" w:rsidRPr="006E068A" w:rsidRDefault="00C87C9D" w:rsidP="006E068A">
      <w:pPr>
        <w:spacing w:line="276" w:lineRule="auto"/>
        <w:jc w:val="both"/>
        <w:rPr>
          <w:rFonts w:cstheme="minorHAnsi"/>
          <w:sz w:val="24"/>
          <w:szCs w:val="24"/>
        </w:rPr>
      </w:pPr>
      <w:r w:rsidRPr="006E068A">
        <w:rPr>
          <w:rFonts w:cstheme="minorHAnsi"/>
          <w:sz w:val="24"/>
          <w:szCs w:val="24"/>
        </w:rPr>
        <w:t>Trenutno su u pripremi ciljane izmjene prostornog plana, koje će omogućiti razvoj poduzetničke infrastrukture i zaustavljanje negativnih demografskih trendova.</w:t>
      </w:r>
    </w:p>
    <w:p w14:paraId="571E41BC" w14:textId="77777777" w:rsidR="00C87C9D" w:rsidRPr="006E068A" w:rsidRDefault="00C87C9D" w:rsidP="006E068A">
      <w:pPr>
        <w:spacing w:line="276" w:lineRule="auto"/>
        <w:jc w:val="both"/>
        <w:rPr>
          <w:rFonts w:cstheme="minorHAnsi"/>
          <w:sz w:val="24"/>
          <w:szCs w:val="24"/>
        </w:rPr>
      </w:pPr>
    </w:p>
    <w:p w14:paraId="405CF020" w14:textId="0B339DE9" w:rsidR="00170C35" w:rsidRPr="006E068A" w:rsidRDefault="00066482" w:rsidP="006E068A">
      <w:pPr>
        <w:spacing w:line="276" w:lineRule="auto"/>
        <w:jc w:val="both"/>
        <w:rPr>
          <w:rFonts w:cstheme="minorHAnsi"/>
          <w:b/>
          <w:bCs/>
          <w:sz w:val="24"/>
          <w:szCs w:val="24"/>
        </w:rPr>
      </w:pPr>
      <w:r w:rsidRPr="006E068A">
        <w:rPr>
          <w:rFonts w:cstheme="minorHAnsi"/>
          <w:b/>
          <w:bCs/>
          <w:sz w:val="24"/>
          <w:szCs w:val="24"/>
        </w:rPr>
        <w:t>Mjera 5. Unapređenje prometne infrastrukture</w:t>
      </w:r>
    </w:p>
    <w:p w14:paraId="1F82377A" w14:textId="77D25EB9" w:rsidR="00800DAB" w:rsidRPr="006E068A" w:rsidRDefault="00800DAB" w:rsidP="006E068A">
      <w:pPr>
        <w:spacing w:line="276" w:lineRule="auto"/>
        <w:jc w:val="both"/>
        <w:rPr>
          <w:rFonts w:cstheme="minorHAnsi"/>
          <w:sz w:val="24"/>
          <w:szCs w:val="24"/>
        </w:rPr>
      </w:pPr>
      <w:r w:rsidRPr="006E068A">
        <w:rPr>
          <w:rFonts w:cstheme="minorHAnsi"/>
          <w:sz w:val="24"/>
          <w:szCs w:val="24"/>
        </w:rPr>
        <w:t>Aktivnosti vezane za unaprjeđenje javnog i putničkog prometa; unaprjeđenje lokalne i regionalne prometne povezanosti; unaprjeđenje i izgradnja prometne infrastrukture; razvoj lokalne prometne mreže; razvoj i poboljšanje uvjeta za siguran promet, provode se sukladno planiranim proračunskim aktivnostima kapitalnih ulaganja u prometnu infrastrukturu.</w:t>
      </w:r>
    </w:p>
    <w:p w14:paraId="0191B4F8" w14:textId="4997FD9E" w:rsidR="00066482" w:rsidRPr="006E068A" w:rsidRDefault="00260959" w:rsidP="006E068A">
      <w:pPr>
        <w:spacing w:line="276" w:lineRule="auto"/>
        <w:jc w:val="both"/>
        <w:rPr>
          <w:rFonts w:cstheme="minorHAnsi"/>
          <w:sz w:val="24"/>
          <w:szCs w:val="24"/>
        </w:rPr>
      </w:pPr>
      <w:r w:rsidRPr="006E068A">
        <w:rPr>
          <w:rFonts w:cstheme="minorHAnsi"/>
          <w:sz w:val="24"/>
          <w:szCs w:val="24"/>
        </w:rPr>
        <w:t xml:space="preserve">Općina Sveta </w:t>
      </w:r>
      <w:proofErr w:type="spellStart"/>
      <w:r w:rsidRPr="006E068A">
        <w:rPr>
          <w:rFonts w:cstheme="minorHAnsi"/>
          <w:sz w:val="24"/>
          <w:szCs w:val="24"/>
        </w:rPr>
        <w:t>Nedelja</w:t>
      </w:r>
      <w:proofErr w:type="spellEnd"/>
      <w:r w:rsidRPr="006E068A">
        <w:rPr>
          <w:rFonts w:cstheme="minorHAnsi"/>
          <w:sz w:val="24"/>
          <w:szCs w:val="24"/>
        </w:rPr>
        <w:t xml:space="preserve"> u suradnji sa ŽUC-om i HC-om, radi na pripremi i provedbi kapitalnih projekata ulaganja u prometnu infrastrukturu</w:t>
      </w:r>
      <w:r w:rsidR="00800DAB" w:rsidRPr="006E068A">
        <w:rPr>
          <w:rFonts w:cstheme="minorHAnsi"/>
          <w:sz w:val="24"/>
          <w:szCs w:val="24"/>
        </w:rPr>
        <w:t xml:space="preserve"> i povećanje sigurnosti na cestama.</w:t>
      </w:r>
    </w:p>
    <w:p w14:paraId="66E96838" w14:textId="6CF6ABA8" w:rsidR="00800DAB" w:rsidRPr="006E068A" w:rsidRDefault="00800DAB" w:rsidP="006E068A">
      <w:pPr>
        <w:spacing w:line="276" w:lineRule="auto"/>
        <w:jc w:val="both"/>
        <w:rPr>
          <w:rFonts w:cstheme="minorHAnsi"/>
          <w:sz w:val="24"/>
          <w:szCs w:val="24"/>
        </w:rPr>
      </w:pPr>
      <w:r w:rsidRPr="006E068A">
        <w:rPr>
          <w:rFonts w:cstheme="minorHAnsi"/>
          <w:sz w:val="24"/>
          <w:szCs w:val="24"/>
        </w:rPr>
        <w:t>Do kraja lipnja realizirano je asfaltiranje nerazvrstanih cesta u duljini od 250 metara (od 300 metara planiranih u 2022. godini).</w:t>
      </w:r>
    </w:p>
    <w:p w14:paraId="5C9B3FF6" w14:textId="77777777" w:rsidR="00800DAB" w:rsidRPr="006E068A" w:rsidRDefault="00800DAB" w:rsidP="006E068A">
      <w:pPr>
        <w:spacing w:line="276" w:lineRule="auto"/>
        <w:jc w:val="both"/>
        <w:rPr>
          <w:rFonts w:cstheme="minorHAnsi"/>
          <w:sz w:val="24"/>
          <w:szCs w:val="24"/>
        </w:rPr>
      </w:pPr>
    </w:p>
    <w:p w14:paraId="79BD6DB6" w14:textId="7450B3B9" w:rsidR="00066482" w:rsidRPr="006E068A" w:rsidRDefault="006E068A" w:rsidP="006E068A">
      <w:pPr>
        <w:spacing w:line="276" w:lineRule="auto"/>
        <w:jc w:val="both"/>
        <w:rPr>
          <w:rFonts w:cstheme="minorHAnsi"/>
          <w:b/>
          <w:bCs/>
          <w:sz w:val="24"/>
          <w:szCs w:val="24"/>
        </w:rPr>
      </w:pPr>
      <w:r w:rsidRPr="006E068A">
        <w:rPr>
          <w:rFonts w:cstheme="minorHAnsi"/>
          <w:b/>
          <w:bCs/>
          <w:sz w:val="24"/>
          <w:szCs w:val="24"/>
        </w:rPr>
        <w:t xml:space="preserve">Prioritet </w:t>
      </w:r>
      <w:r w:rsidR="00066482" w:rsidRPr="006E068A">
        <w:rPr>
          <w:rFonts w:cstheme="minorHAnsi"/>
          <w:b/>
          <w:bCs/>
          <w:sz w:val="24"/>
          <w:szCs w:val="24"/>
        </w:rPr>
        <w:t>3. POBOLJŠANJE KVALITETE ŽIVOTA I OBRAZOVANJA</w:t>
      </w:r>
    </w:p>
    <w:p w14:paraId="6541C58C" w14:textId="4E24383A" w:rsidR="00066482" w:rsidRPr="006E068A" w:rsidRDefault="00066482" w:rsidP="006E068A">
      <w:pPr>
        <w:spacing w:line="276" w:lineRule="auto"/>
        <w:jc w:val="both"/>
        <w:rPr>
          <w:rFonts w:cstheme="minorHAnsi"/>
          <w:b/>
          <w:bCs/>
          <w:sz w:val="24"/>
          <w:szCs w:val="24"/>
        </w:rPr>
      </w:pPr>
      <w:r w:rsidRPr="006E068A">
        <w:rPr>
          <w:rFonts w:cstheme="minorHAnsi"/>
          <w:b/>
          <w:bCs/>
          <w:sz w:val="24"/>
          <w:szCs w:val="24"/>
        </w:rPr>
        <w:t>Mjera 6. Protupožarna i civilna zaštita</w:t>
      </w:r>
    </w:p>
    <w:p w14:paraId="18506B60" w14:textId="6BEBAAB9" w:rsidR="00800DAB" w:rsidRPr="006E068A" w:rsidRDefault="00800DAB" w:rsidP="006E068A">
      <w:pPr>
        <w:spacing w:line="276" w:lineRule="auto"/>
        <w:jc w:val="both"/>
        <w:rPr>
          <w:rFonts w:cstheme="minorHAnsi"/>
          <w:sz w:val="24"/>
          <w:szCs w:val="24"/>
        </w:rPr>
      </w:pPr>
      <w:r w:rsidRPr="006E068A">
        <w:rPr>
          <w:rFonts w:cstheme="minorHAnsi"/>
          <w:sz w:val="24"/>
          <w:szCs w:val="24"/>
        </w:rPr>
        <w:t xml:space="preserve">Aktivnosti uspostave i unaprjeđenja sustava civilne zaštite; poboljšanje opremljenosti i kapaciteta protupožarnih snaga; promotivne aktivnosti protupožarne zaštite; organizacija i </w:t>
      </w:r>
      <w:r w:rsidRPr="006E068A">
        <w:rPr>
          <w:rFonts w:cstheme="minorHAnsi"/>
          <w:sz w:val="24"/>
          <w:szCs w:val="24"/>
        </w:rPr>
        <w:lastRenderedPageBreak/>
        <w:t xml:space="preserve">redovan rad sustava zaštite i spašavanja na području samoupravne jedinice i sl.; provode se redovno i sukladno planiranim proračunskim aktivnostima. </w:t>
      </w:r>
    </w:p>
    <w:p w14:paraId="4B016ADA" w14:textId="3EF2AF9C" w:rsidR="00800DAB" w:rsidRPr="006E068A" w:rsidRDefault="00800DAB" w:rsidP="006E068A">
      <w:pPr>
        <w:spacing w:line="276" w:lineRule="auto"/>
        <w:jc w:val="both"/>
        <w:rPr>
          <w:rFonts w:cstheme="minorHAnsi"/>
          <w:sz w:val="24"/>
          <w:szCs w:val="24"/>
        </w:rPr>
      </w:pPr>
      <w:r w:rsidRPr="006E068A">
        <w:rPr>
          <w:rFonts w:cstheme="minorHAnsi"/>
          <w:sz w:val="24"/>
          <w:szCs w:val="24"/>
        </w:rPr>
        <w:t xml:space="preserve">DVD Općine Sveta </w:t>
      </w:r>
      <w:proofErr w:type="spellStart"/>
      <w:r w:rsidRPr="006E068A">
        <w:rPr>
          <w:rFonts w:cstheme="minorHAnsi"/>
          <w:sz w:val="24"/>
          <w:szCs w:val="24"/>
        </w:rPr>
        <w:t>Nedelja</w:t>
      </w:r>
      <w:proofErr w:type="spellEnd"/>
      <w:r w:rsidRPr="006E068A">
        <w:rPr>
          <w:rFonts w:cstheme="minorHAnsi"/>
          <w:sz w:val="24"/>
          <w:szCs w:val="24"/>
        </w:rPr>
        <w:t xml:space="preserve"> obavlja redovne aktivnosti zaštite imovine i života građana</w:t>
      </w:r>
      <w:r w:rsidR="00666F20" w:rsidRPr="006E068A">
        <w:rPr>
          <w:rFonts w:cstheme="minorHAnsi"/>
          <w:sz w:val="24"/>
          <w:szCs w:val="24"/>
        </w:rPr>
        <w:t xml:space="preserve">. Godinama postoje potrebe za izgradnjom novog vatrogasnog dom i nabave opreme. Zbog diskriminatornih kriterija natječaja za mjere 7.4.1. prema JLS s većim indeksom razvijenosti, a s druge strane zbog nedostatnih proračunskih kapaciteta Općine Sveta </w:t>
      </w:r>
      <w:proofErr w:type="spellStart"/>
      <w:r w:rsidR="00666F20" w:rsidRPr="006E068A">
        <w:rPr>
          <w:rFonts w:cstheme="minorHAnsi"/>
          <w:sz w:val="24"/>
          <w:szCs w:val="24"/>
        </w:rPr>
        <w:t>Nedelja</w:t>
      </w:r>
      <w:proofErr w:type="spellEnd"/>
      <w:r w:rsidR="00666F20" w:rsidRPr="006E068A">
        <w:rPr>
          <w:rFonts w:cstheme="minorHAnsi"/>
          <w:sz w:val="24"/>
          <w:szCs w:val="24"/>
        </w:rPr>
        <w:t xml:space="preserve"> za osiguranjem ukupnog iznosa investicije, potrebe po ovoj osnovi ostaju nepromijenjene.</w:t>
      </w:r>
    </w:p>
    <w:p w14:paraId="603410EC" w14:textId="3863124C" w:rsidR="00800DAB" w:rsidRPr="006E068A" w:rsidRDefault="00666F20" w:rsidP="006E068A">
      <w:pPr>
        <w:spacing w:line="276" w:lineRule="auto"/>
        <w:jc w:val="both"/>
        <w:rPr>
          <w:rFonts w:cstheme="minorHAnsi"/>
          <w:sz w:val="24"/>
          <w:szCs w:val="24"/>
        </w:rPr>
      </w:pPr>
      <w:r w:rsidRPr="006E068A">
        <w:rPr>
          <w:rFonts w:cstheme="minorHAnsi"/>
          <w:sz w:val="24"/>
          <w:szCs w:val="24"/>
        </w:rPr>
        <w:t xml:space="preserve">Stožer civilne zaštite funkcionira </w:t>
      </w:r>
      <w:r w:rsidR="00DC4FEB" w:rsidRPr="006E068A">
        <w:rPr>
          <w:rFonts w:cstheme="minorHAnsi"/>
          <w:sz w:val="24"/>
          <w:szCs w:val="24"/>
        </w:rPr>
        <w:t>vrlo dobro i pruža potrebnu podršku Općini i lokalnoj zajednici, posebno s aspekta propisa vezanih uz COVID-19.</w:t>
      </w:r>
    </w:p>
    <w:p w14:paraId="671797DB" w14:textId="77777777" w:rsidR="00800DAB" w:rsidRPr="006E068A" w:rsidRDefault="00800DAB" w:rsidP="006E068A">
      <w:pPr>
        <w:spacing w:line="276" w:lineRule="auto"/>
        <w:jc w:val="both"/>
        <w:rPr>
          <w:rFonts w:cstheme="minorHAnsi"/>
          <w:sz w:val="24"/>
          <w:szCs w:val="24"/>
        </w:rPr>
      </w:pPr>
    </w:p>
    <w:p w14:paraId="0A8D6132" w14:textId="64525558" w:rsidR="00066482" w:rsidRPr="006E068A" w:rsidRDefault="00066482" w:rsidP="006E068A">
      <w:pPr>
        <w:spacing w:line="276" w:lineRule="auto"/>
        <w:jc w:val="both"/>
        <w:rPr>
          <w:rFonts w:cstheme="minorHAnsi"/>
          <w:b/>
          <w:bCs/>
          <w:sz w:val="24"/>
          <w:szCs w:val="24"/>
        </w:rPr>
      </w:pPr>
      <w:r w:rsidRPr="006E068A">
        <w:rPr>
          <w:rFonts w:cstheme="minorHAnsi"/>
          <w:b/>
          <w:bCs/>
          <w:sz w:val="24"/>
          <w:szCs w:val="24"/>
        </w:rPr>
        <w:t>Mjera 7. Zaštita i unapređenje prirodnog okoliša</w:t>
      </w:r>
    </w:p>
    <w:p w14:paraId="3988DEFB" w14:textId="6041E6E5" w:rsidR="00DC4FEB" w:rsidRPr="006E068A" w:rsidRDefault="00DC4FEB" w:rsidP="006E068A">
      <w:pPr>
        <w:spacing w:line="276" w:lineRule="auto"/>
        <w:jc w:val="both"/>
        <w:rPr>
          <w:rFonts w:cstheme="minorHAnsi"/>
          <w:sz w:val="24"/>
          <w:szCs w:val="24"/>
        </w:rPr>
      </w:pPr>
      <w:r w:rsidRPr="006E068A">
        <w:rPr>
          <w:rFonts w:cstheme="minorHAnsi"/>
          <w:sz w:val="24"/>
          <w:szCs w:val="24"/>
        </w:rPr>
        <w:t>Aktivnosti vezane za zaštitu prirode, očuvanje i unaprjeđenje kvalitete okoliša; izgradnja građevina za gospodarenje otpadom; uspostava cjelovitog sustava za održivo gospodarenje otpadom, ulaganja u očuvanje okoliša i prirodne baštine; Općina provodi sukladno redovnom planu i programu.</w:t>
      </w:r>
    </w:p>
    <w:p w14:paraId="5B43C70A" w14:textId="5BC270D7" w:rsidR="00DC4FEB" w:rsidRPr="006E068A" w:rsidRDefault="00DC4FEB" w:rsidP="006E068A">
      <w:pPr>
        <w:spacing w:line="276" w:lineRule="auto"/>
        <w:jc w:val="both"/>
        <w:rPr>
          <w:rFonts w:cstheme="minorHAnsi"/>
          <w:sz w:val="24"/>
          <w:szCs w:val="24"/>
        </w:rPr>
      </w:pPr>
      <w:r w:rsidRPr="006E068A">
        <w:rPr>
          <w:rFonts w:cstheme="minorHAnsi"/>
          <w:sz w:val="24"/>
          <w:szCs w:val="24"/>
        </w:rPr>
        <w:t xml:space="preserve">Općina redovno sufinancira rad ŽCGO </w:t>
      </w:r>
      <w:proofErr w:type="spellStart"/>
      <w:r w:rsidRPr="006E068A">
        <w:rPr>
          <w:rFonts w:cstheme="minorHAnsi"/>
          <w:sz w:val="24"/>
          <w:szCs w:val="24"/>
        </w:rPr>
        <w:t>Kaštijun</w:t>
      </w:r>
      <w:proofErr w:type="spellEnd"/>
      <w:r w:rsidRPr="006E068A">
        <w:rPr>
          <w:rFonts w:cstheme="minorHAnsi"/>
          <w:sz w:val="24"/>
          <w:szCs w:val="24"/>
        </w:rPr>
        <w:t xml:space="preserve"> i u suradnji sa komunalnim poduzećem 1.Maj Labin d.o.o. provodi aktivnosti unaprjeđenja upravljanja komunalnim otpadom. </w:t>
      </w:r>
    </w:p>
    <w:p w14:paraId="52DF1A2D" w14:textId="00323447" w:rsidR="00DC4FEB" w:rsidRPr="006E068A" w:rsidRDefault="006528FC" w:rsidP="006E068A">
      <w:pPr>
        <w:spacing w:line="276" w:lineRule="auto"/>
        <w:jc w:val="both"/>
        <w:rPr>
          <w:rFonts w:cstheme="minorHAnsi"/>
          <w:sz w:val="24"/>
          <w:szCs w:val="24"/>
        </w:rPr>
      </w:pPr>
      <w:r w:rsidRPr="006E068A">
        <w:rPr>
          <w:rFonts w:cstheme="minorHAnsi"/>
          <w:sz w:val="24"/>
          <w:szCs w:val="24"/>
        </w:rPr>
        <w:t xml:space="preserve">U izvještajnom razdoblju: sanirana su 3 divlja odlagališta otpada, </w:t>
      </w:r>
      <w:r w:rsidR="001370F4" w:rsidRPr="006E068A">
        <w:rPr>
          <w:rFonts w:cstheme="minorHAnsi"/>
          <w:sz w:val="24"/>
          <w:szCs w:val="24"/>
        </w:rPr>
        <w:t xml:space="preserve">zabilježeno je </w:t>
      </w:r>
      <w:r w:rsidR="006327D3">
        <w:rPr>
          <w:rFonts w:cstheme="minorHAnsi"/>
          <w:sz w:val="24"/>
          <w:szCs w:val="24"/>
        </w:rPr>
        <w:t>14</w:t>
      </w:r>
      <w:r w:rsidR="001370F4" w:rsidRPr="006E068A">
        <w:rPr>
          <w:rFonts w:cstheme="minorHAnsi"/>
          <w:sz w:val="24"/>
          <w:szCs w:val="24"/>
        </w:rPr>
        <w:t xml:space="preserve"> izlazaka higijeničarske službe na teren.</w:t>
      </w:r>
    </w:p>
    <w:p w14:paraId="45A0FA8B" w14:textId="77777777" w:rsidR="00DC4FEB" w:rsidRPr="006E068A" w:rsidRDefault="00DC4FEB" w:rsidP="006E068A">
      <w:pPr>
        <w:spacing w:line="276" w:lineRule="auto"/>
        <w:jc w:val="both"/>
        <w:rPr>
          <w:rFonts w:cstheme="minorHAnsi"/>
          <w:sz w:val="24"/>
          <w:szCs w:val="24"/>
        </w:rPr>
      </w:pPr>
    </w:p>
    <w:p w14:paraId="7B87426B" w14:textId="01604277" w:rsidR="00066482" w:rsidRPr="006E068A" w:rsidRDefault="00066482" w:rsidP="006E068A">
      <w:pPr>
        <w:spacing w:line="276" w:lineRule="auto"/>
        <w:jc w:val="both"/>
        <w:rPr>
          <w:rFonts w:cstheme="minorHAnsi"/>
          <w:b/>
          <w:bCs/>
          <w:sz w:val="24"/>
          <w:szCs w:val="24"/>
        </w:rPr>
      </w:pPr>
      <w:r w:rsidRPr="006E068A">
        <w:rPr>
          <w:rFonts w:cstheme="minorHAnsi"/>
          <w:b/>
          <w:bCs/>
          <w:sz w:val="24"/>
          <w:szCs w:val="24"/>
        </w:rPr>
        <w:t>Mjera 8. Kultura, tjelesna kultura i šport</w:t>
      </w:r>
    </w:p>
    <w:p w14:paraId="3D5C9F53" w14:textId="0670DBDC" w:rsidR="001370F4" w:rsidRPr="006E068A" w:rsidRDefault="001370F4" w:rsidP="006E068A">
      <w:pPr>
        <w:spacing w:line="276" w:lineRule="auto"/>
        <w:jc w:val="both"/>
        <w:rPr>
          <w:rFonts w:cstheme="minorHAnsi"/>
          <w:sz w:val="24"/>
          <w:szCs w:val="24"/>
        </w:rPr>
      </w:pPr>
      <w:r w:rsidRPr="006E068A">
        <w:rPr>
          <w:rFonts w:cstheme="minorHAnsi"/>
          <w:sz w:val="24"/>
          <w:szCs w:val="24"/>
        </w:rPr>
        <w:t xml:space="preserve">Aktivnosti vezane za razvoj kulture te tjelesne kulture i sporta; unaprjeđenje dostupnosti sportsko rekreacijskih sadržaja; promicanje kulture i kulturnih sadržaja; poticanje razvoja sporta i rekreacije; ulaganja u zaštitu kulturne baštine te očuvanje i promociju kulturnih i povijesnih vrijednosti i </w:t>
      </w:r>
      <w:proofErr w:type="spellStart"/>
      <w:r w:rsidRPr="006E068A">
        <w:rPr>
          <w:rFonts w:cstheme="minorHAnsi"/>
          <w:sz w:val="24"/>
          <w:szCs w:val="24"/>
        </w:rPr>
        <w:t>sl</w:t>
      </w:r>
      <w:proofErr w:type="spellEnd"/>
      <w:r w:rsidRPr="006E068A">
        <w:rPr>
          <w:rFonts w:cstheme="minorHAnsi"/>
          <w:sz w:val="24"/>
          <w:szCs w:val="24"/>
        </w:rPr>
        <w:t>; provode su sukladno planiranim proračunskim aktivnostima i planovima rada Općine.</w:t>
      </w:r>
    </w:p>
    <w:p w14:paraId="32AF3022" w14:textId="61DE38AA" w:rsidR="001370F4" w:rsidRPr="006E068A" w:rsidRDefault="001370F4" w:rsidP="006E068A">
      <w:pPr>
        <w:spacing w:line="276" w:lineRule="auto"/>
        <w:jc w:val="both"/>
        <w:rPr>
          <w:rFonts w:cstheme="minorHAnsi"/>
          <w:sz w:val="24"/>
          <w:szCs w:val="24"/>
        </w:rPr>
      </w:pPr>
      <w:r w:rsidRPr="006E068A">
        <w:rPr>
          <w:rFonts w:cstheme="minorHAnsi"/>
          <w:sz w:val="24"/>
          <w:szCs w:val="24"/>
        </w:rPr>
        <w:t>U izvještajnom razdoblju proveden</w:t>
      </w:r>
      <w:r w:rsidR="006327D3">
        <w:rPr>
          <w:rFonts w:cstheme="minorHAnsi"/>
          <w:sz w:val="24"/>
          <w:szCs w:val="24"/>
        </w:rPr>
        <w:t>o</w:t>
      </w:r>
      <w:r w:rsidRPr="006E068A">
        <w:rPr>
          <w:rFonts w:cstheme="minorHAnsi"/>
          <w:sz w:val="24"/>
          <w:szCs w:val="24"/>
        </w:rPr>
        <w:t xml:space="preserve"> </w:t>
      </w:r>
      <w:r w:rsidR="006327D3">
        <w:rPr>
          <w:rFonts w:cstheme="minorHAnsi"/>
          <w:sz w:val="24"/>
          <w:szCs w:val="24"/>
        </w:rPr>
        <w:t>je</w:t>
      </w:r>
      <w:r w:rsidRPr="006E068A">
        <w:rPr>
          <w:rFonts w:cstheme="minorHAnsi"/>
          <w:sz w:val="24"/>
          <w:szCs w:val="24"/>
        </w:rPr>
        <w:t xml:space="preserve"> </w:t>
      </w:r>
      <w:r w:rsidR="006327D3">
        <w:rPr>
          <w:rFonts w:cstheme="minorHAnsi"/>
          <w:sz w:val="24"/>
          <w:szCs w:val="24"/>
        </w:rPr>
        <w:t>5</w:t>
      </w:r>
      <w:r w:rsidRPr="006E068A">
        <w:rPr>
          <w:rFonts w:cstheme="minorHAnsi"/>
          <w:sz w:val="24"/>
          <w:szCs w:val="24"/>
        </w:rPr>
        <w:t xml:space="preserve"> manifestacij</w:t>
      </w:r>
      <w:r w:rsidR="006327D3">
        <w:rPr>
          <w:rFonts w:cstheme="minorHAnsi"/>
          <w:sz w:val="24"/>
          <w:szCs w:val="24"/>
        </w:rPr>
        <w:t>a</w:t>
      </w:r>
      <w:r w:rsidRPr="006E068A">
        <w:rPr>
          <w:rFonts w:cstheme="minorHAnsi"/>
          <w:sz w:val="24"/>
          <w:szCs w:val="24"/>
        </w:rPr>
        <w:t xml:space="preserve"> od lokalnog značaja.</w:t>
      </w:r>
    </w:p>
    <w:p w14:paraId="6EA27119" w14:textId="73511EF7" w:rsidR="001370F4" w:rsidRPr="006E068A" w:rsidRDefault="001370F4" w:rsidP="006E068A">
      <w:pPr>
        <w:spacing w:line="276" w:lineRule="auto"/>
        <w:jc w:val="both"/>
        <w:rPr>
          <w:rFonts w:cstheme="minorHAnsi"/>
          <w:sz w:val="24"/>
          <w:szCs w:val="24"/>
        </w:rPr>
      </w:pPr>
      <w:r w:rsidRPr="006E068A">
        <w:rPr>
          <w:rFonts w:cstheme="minorHAnsi"/>
          <w:sz w:val="24"/>
          <w:szCs w:val="24"/>
        </w:rPr>
        <w:t>Općina redovno financira rad 11 OCD i sportskih klubova.</w:t>
      </w:r>
    </w:p>
    <w:p w14:paraId="0A1DDC4D" w14:textId="360C1087" w:rsidR="001370F4" w:rsidRPr="006E068A" w:rsidRDefault="001370F4" w:rsidP="006E068A">
      <w:pPr>
        <w:spacing w:line="276" w:lineRule="auto"/>
        <w:jc w:val="both"/>
        <w:rPr>
          <w:rFonts w:cstheme="minorHAnsi"/>
          <w:sz w:val="24"/>
          <w:szCs w:val="24"/>
        </w:rPr>
      </w:pPr>
      <w:r w:rsidRPr="006E068A">
        <w:rPr>
          <w:rFonts w:cstheme="minorHAnsi"/>
          <w:sz w:val="24"/>
          <w:szCs w:val="24"/>
        </w:rPr>
        <w:t>U suradnji sa mjerodavnim konzervatorskim odjelom (KO Pula) provode se redovne aktivnosti nadzora zaštićenih objekata/cjelina.</w:t>
      </w:r>
    </w:p>
    <w:p w14:paraId="69524CF0" w14:textId="77777777" w:rsidR="001370F4" w:rsidRPr="006E068A" w:rsidRDefault="001370F4" w:rsidP="006E068A">
      <w:pPr>
        <w:spacing w:line="276" w:lineRule="auto"/>
        <w:jc w:val="both"/>
        <w:rPr>
          <w:rFonts w:cstheme="minorHAnsi"/>
          <w:sz w:val="24"/>
          <w:szCs w:val="24"/>
        </w:rPr>
      </w:pPr>
    </w:p>
    <w:p w14:paraId="0F0BEACD" w14:textId="07E2DA3F" w:rsidR="00066482" w:rsidRPr="006E068A" w:rsidRDefault="00066482" w:rsidP="006E068A">
      <w:pPr>
        <w:spacing w:line="276" w:lineRule="auto"/>
        <w:jc w:val="both"/>
        <w:rPr>
          <w:rFonts w:cstheme="minorHAnsi"/>
          <w:b/>
          <w:bCs/>
          <w:sz w:val="24"/>
          <w:szCs w:val="24"/>
        </w:rPr>
      </w:pPr>
      <w:r w:rsidRPr="006E068A">
        <w:rPr>
          <w:rFonts w:cstheme="minorHAnsi"/>
          <w:b/>
          <w:bCs/>
          <w:sz w:val="24"/>
          <w:szCs w:val="24"/>
        </w:rPr>
        <w:t>Mjera 9. Odgoj i obrazovanje</w:t>
      </w:r>
    </w:p>
    <w:p w14:paraId="23920765" w14:textId="68E65DAF" w:rsidR="00533B02" w:rsidRPr="006E068A" w:rsidRDefault="00533B02" w:rsidP="006E068A">
      <w:pPr>
        <w:spacing w:line="276" w:lineRule="auto"/>
        <w:jc w:val="both"/>
        <w:rPr>
          <w:rFonts w:cstheme="minorHAnsi"/>
          <w:sz w:val="24"/>
          <w:szCs w:val="24"/>
        </w:rPr>
      </w:pPr>
      <w:r w:rsidRPr="006E068A">
        <w:rPr>
          <w:rFonts w:cstheme="minorHAnsi"/>
          <w:sz w:val="24"/>
          <w:szCs w:val="24"/>
        </w:rPr>
        <w:t>Aktivnosti redovne djelatnosti vrtića i provedba predškolskog odgoja; aktivnosti vezane za odgoj, obrazovanje i tehničku kulturu</w:t>
      </w:r>
      <w:r w:rsidR="001D0C48" w:rsidRPr="006E068A">
        <w:rPr>
          <w:rFonts w:cstheme="minorHAnsi"/>
          <w:sz w:val="24"/>
          <w:szCs w:val="24"/>
        </w:rPr>
        <w:t>;</w:t>
      </w:r>
      <w:r w:rsidRPr="006E068A">
        <w:rPr>
          <w:rFonts w:cstheme="minorHAnsi"/>
          <w:sz w:val="24"/>
          <w:szCs w:val="24"/>
        </w:rPr>
        <w:t xml:space="preserve"> redovna djelatnost osnovnih škola</w:t>
      </w:r>
      <w:r w:rsidR="001D0C48" w:rsidRPr="006E068A">
        <w:rPr>
          <w:rFonts w:cstheme="minorHAnsi"/>
          <w:sz w:val="24"/>
          <w:szCs w:val="24"/>
        </w:rPr>
        <w:t xml:space="preserve">; </w:t>
      </w:r>
      <w:r w:rsidRPr="006E068A">
        <w:rPr>
          <w:rFonts w:cstheme="minorHAnsi"/>
          <w:sz w:val="24"/>
          <w:szCs w:val="24"/>
        </w:rPr>
        <w:t xml:space="preserve">unaprjeđenje uvjeta </w:t>
      </w:r>
      <w:r w:rsidRPr="006E068A">
        <w:rPr>
          <w:rFonts w:cstheme="minorHAnsi"/>
          <w:sz w:val="24"/>
          <w:szCs w:val="24"/>
        </w:rPr>
        <w:lastRenderedPageBreak/>
        <w:t>za obrazovanje</w:t>
      </w:r>
      <w:r w:rsidR="001D0C48" w:rsidRPr="006E068A">
        <w:rPr>
          <w:rFonts w:cstheme="minorHAnsi"/>
          <w:sz w:val="24"/>
          <w:szCs w:val="24"/>
        </w:rPr>
        <w:t xml:space="preserve">; </w:t>
      </w:r>
      <w:r w:rsidRPr="006E068A">
        <w:rPr>
          <w:rFonts w:cstheme="minorHAnsi"/>
          <w:sz w:val="24"/>
          <w:szCs w:val="24"/>
        </w:rPr>
        <w:t>dodjela stipendija za visoko i srednjoškolsko obrazovanje i sl</w:t>
      </w:r>
      <w:r w:rsidR="001D0C48" w:rsidRPr="006E068A">
        <w:rPr>
          <w:rFonts w:cstheme="minorHAnsi"/>
          <w:sz w:val="24"/>
          <w:szCs w:val="24"/>
        </w:rPr>
        <w:t>.; provode su sukladno planiranim proračunskim aktivnostima i planovima i programima rada odgojno-obrazovnih ustanova.</w:t>
      </w:r>
    </w:p>
    <w:p w14:paraId="68A4F12B" w14:textId="115E1B08" w:rsidR="001D0C48" w:rsidRPr="006E068A" w:rsidRDefault="001D0C48" w:rsidP="006E068A">
      <w:pPr>
        <w:spacing w:line="276" w:lineRule="auto"/>
        <w:jc w:val="both"/>
        <w:rPr>
          <w:rFonts w:cstheme="minorHAnsi"/>
          <w:sz w:val="24"/>
          <w:szCs w:val="24"/>
        </w:rPr>
      </w:pPr>
      <w:r w:rsidRPr="006E068A">
        <w:rPr>
          <w:rFonts w:cstheme="minorHAnsi"/>
          <w:sz w:val="24"/>
          <w:szCs w:val="24"/>
        </w:rPr>
        <w:t xml:space="preserve">U izvještajnom razdoblju bilježi se: 105,5 polaznika dječjih </w:t>
      </w:r>
      <w:proofErr w:type="spellStart"/>
      <w:r w:rsidRPr="006E068A">
        <w:rPr>
          <w:rFonts w:cstheme="minorHAnsi"/>
          <w:sz w:val="24"/>
          <w:szCs w:val="24"/>
        </w:rPr>
        <w:t>vrtiča</w:t>
      </w:r>
      <w:proofErr w:type="spellEnd"/>
      <w:r w:rsidRPr="006E068A">
        <w:rPr>
          <w:rFonts w:cstheme="minorHAnsi"/>
          <w:sz w:val="24"/>
          <w:szCs w:val="24"/>
        </w:rPr>
        <w:t xml:space="preserve">  (</w:t>
      </w:r>
      <w:proofErr w:type="spellStart"/>
      <w:r w:rsidRPr="006E068A">
        <w:rPr>
          <w:rFonts w:cstheme="minorHAnsi"/>
          <w:sz w:val="24"/>
          <w:szCs w:val="24"/>
        </w:rPr>
        <w:t>Pjerina</w:t>
      </w:r>
      <w:proofErr w:type="spellEnd"/>
      <w:r w:rsidRPr="006E068A">
        <w:rPr>
          <w:rFonts w:cstheme="minorHAnsi"/>
          <w:sz w:val="24"/>
          <w:szCs w:val="24"/>
        </w:rPr>
        <w:t xml:space="preserve"> </w:t>
      </w:r>
      <w:proofErr w:type="spellStart"/>
      <w:r w:rsidRPr="006E068A">
        <w:rPr>
          <w:rFonts w:cstheme="minorHAnsi"/>
          <w:sz w:val="24"/>
          <w:szCs w:val="24"/>
        </w:rPr>
        <w:t>Verbanac</w:t>
      </w:r>
      <w:proofErr w:type="spellEnd"/>
      <w:r w:rsidRPr="006E068A">
        <w:rPr>
          <w:rFonts w:cstheme="minorHAnsi"/>
          <w:sz w:val="24"/>
          <w:szCs w:val="24"/>
        </w:rPr>
        <w:t xml:space="preserve"> Labin, Glorija Labin i Kockica Kršan); 36 korisnika produženog boravka u OŠ Vitomir </w:t>
      </w:r>
      <w:proofErr w:type="spellStart"/>
      <w:r w:rsidRPr="006E068A">
        <w:rPr>
          <w:rFonts w:cstheme="minorHAnsi"/>
          <w:sz w:val="24"/>
          <w:szCs w:val="24"/>
        </w:rPr>
        <w:t>Širola</w:t>
      </w:r>
      <w:proofErr w:type="spellEnd"/>
      <w:r w:rsidRPr="006E068A">
        <w:rPr>
          <w:rFonts w:cstheme="minorHAnsi"/>
          <w:sz w:val="24"/>
          <w:szCs w:val="24"/>
        </w:rPr>
        <w:t xml:space="preserve"> Pajo; 52 dodijeljene stipendije učenicima i studentima s područja općine Sveta </w:t>
      </w:r>
      <w:proofErr w:type="spellStart"/>
      <w:r w:rsidRPr="006E068A">
        <w:rPr>
          <w:rFonts w:cstheme="minorHAnsi"/>
          <w:sz w:val="24"/>
          <w:szCs w:val="24"/>
        </w:rPr>
        <w:t>Nedelja</w:t>
      </w:r>
      <w:proofErr w:type="spellEnd"/>
      <w:r w:rsidRPr="006E068A">
        <w:rPr>
          <w:rFonts w:cstheme="minorHAnsi"/>
          <w:sz w:val="24"/>
          <w:szCs w:val="24"/>
        </w:rPr>
        <w:t>.</w:t>
      </w:r>
    </w:p>
    <w:p w14:paraId="1562B585" w14:textId="77777777" w:rsidR="001370F4" w:rsidRPr="006E068A" w:rsidRDefault="001370F4" w:rsidP="006E068A">
      <w:pPr>
        <w:spacing w:line="276" w:lineRule="auto"/>
        <w:jc w:val="both"/>
        <w:rPr>
          <w:rFonts w:cstheme="minorHAnsi"/>
          <w:sz w:val="24"/>
          <w:szCs w:val="24"/>
        </w:rPr>
      </w:pPr>
    </w:p>
    <w:p w14:paraId="579E5956" w14:textId="623FCEB5" w:rsidR="00066482" w:rsidRPr="006E068A" w:rsidRDefault="00066482" w:rsidP="006E068A">
      <w:pPr>
        <w:spacing w:line="276" w:lineRule="auto"/>
        <w:jc w:val="both"/>
        <w:rPr>
          <w:rFonts w:cstheme="minorHAnsi"/>
          <w:b/>
          <w:bCs/>
          <w:sz w:val="24"/>
          <w:szCs w:val="24"/>
        </w:rPr>
      </w:pPr>
      <w:r w:rsidRPr="006E068A">
        <w:rPr>
          <w:rFonts w:cstheme="minorHAnsi"/>
          <w:b/>
          <w:bCs/>
          <w:sz w:val="24"/>
          <w:szCs w:val="24"/>
        </w:rPr>
        <w:t>Mjera 10. Ulaganje u socijalnu skrb i zdravstvo</w:t>
      </w:r>
    </w:p>
    <w:p w14:paraId="2A1CB500" w14:textId="6ECB990E" w:rsidR="002875FA" w:rsidRPr="006E068A" w:rsidRDefault="002875FA" w:rsidP="006E068A">
      <w:pPr>
        <w:spacing w:line="276" w:lineRule="auto"/>
        <w:jc w:val="both"/>
        <w:rPr>
          <w:rFonts w:cstheme="minorHAnsi"/>
          <w:sz w:val="24"/>
          <w:szCs w:val="24"/>
        </w:rPr>
      </w:pPr>
      <w:r w:rsidRPr="006E068A">
        <w:rPr>
          <w:rFonts w:cstheme="minorHAnsi"/>
          <w:sz w:val="24"/>
          <w:szCs w:val="24"/>
        </w:rPr>
        <w:t xml:space="preserve">Aktivnosti poboljšanja sustava pružanja javnih zdravstvenih usluga; unaprjeđenje dostupnosti usluga zdravstvene zaštite; aktivnosti vezane za pružanje socijalne skrbi osjetljivim skupinama; dodjela subvencija, pomoći i donacija; pružanje socijalne zaštite i unaprjeđenje kvalitete života građana; provode su sukladno planiranim proračunskim aktivnostima Općine Sveta </w:t>
      </w:r>
      <w:proofErr w:type="spellStart"/>
      <w:r w:rsidRPr="006E068A">
        <w:rPr>
          <w:rFonts w:cstheme="minorHAnsi"/>
          <w:sz w:val="24"/>
          <w:szCs w:val="24"/>
        </w:rPr>
        <w:t>Nedelja</w:t>
      </w:r>
      <w:proofErr w:type="spellEnd"/>
      <w:r w:rsidRPr="006E068A">
        <w:rPr>
          <w:rFonts w:cstheme="minorHAnsi"/>
          <w:sz w:val="24"/>
          <w:szCs w:val="24"/>
        </w:rPr>
        <w:t xml:space="preserve">. </w:t>
      </w:r>
    </w:p>
    <w:p w14:paraId="13BB9258" w14:textId="2EF7B9E1" w:rsidR="002875FA" w:rsidRPr="006E068A" w:rsidRDefault="002875FA" w:rsidP="006E068A">
      <w:pPr>
        <w:spacing w:line="276" w:lineRule="auto"/>
        <w:jc w:val="both"/>
        <w:rPr>
          <w:rFonts w:cstheme="minorHAnsi"/>
          <w:sz w:val="24"/>
          <w:szCs w:val="24"/>
        </w:rPr>
      </w:pPr>
      <w:r w:rsidRPr="006E068A">
        <w:rPr>
          <w:rFonts w:cstheme="minorHAnsi"/>
          <w:sz w:val="24"/>
          <w:szCs w:val="24"/>
        </w:rPr>
        <w:t>Redovno se: sufinanciraju socijalne potrebe i pomoći socijalno osjetljivih skupina, specijalistički liječnički pregledi i sl.</w:t>
      </w:r>
    </w:p>
    <w:p w14:paraId="5B8D05C6" w14:textId="39C5C819" w:rsidR="002875FA" w:rsidRPr="006E068A" w:rsidRDefault="002875FA" w:rsidP="006E068A">
      <w:pPr>
        <w:spacing w:line="276" w:lineRule="auto"/>
        <w:jc w:val="both"/>
        <w:rPr>
          <w:rFonts w:cstheme="minorHAnsi"/>
          <w:sz w:val="24"/>
          <w:szCs w:val="24"/>
        </w:rPr>
      </w:pPr>
      <w:r w:rsidRPr="006E068A">
        <w:rPr>
          <w:rFonts w:cstheme="minorHAnsi"/>
          <w:sz w:val="24"/>
          <w:szCs w:val="24"/>
        </w:rPr>
        <w:t>Uz navedeno, u izvještajnom razdoblju dodijeljeno je pomoć za troškove učeničkih marendi za 40 učenika, te pomoć za učenički prijevoz za 9 učenika</w:t>
      </w:r>
      <w:r w:rsidR="00517357" w:rsidRPr="006E068A">
        <w:rPr>
          <w:rFonts w:cstheme="minorHAnsi"/>
          <w:sz w:val="24"/>
          <w:szCs w:val="24"/>
        </w:rPr>
        <w:t>.</w:t>
      </w:r>
    </w:p>
    <w:p w14:paraId="2A5895BF" w14:textId="77777777" w:rsidR="002875FA" w:rsidRPr="006E068A" w:rsidRDefault="002875FA" w:rsidP="006E068A">
      <w:pPr>
        <w:spacing w:line="276" w:lineRule="auto"/>
        <w:jc w:val="both"/>
        <w:rPr>
          <w:rFonts w:cstheme="minorHAnsi"/>
          <w:sz w:val="24"/>
          <w:szCs w:val="24"/>
        </w:rPr>
      </w:pPr>
    </w:p>
    <w:p w14:paraId="44E9D690" w14:textId="64563A8C" w:rsidR="001D0C48" w:rsidRPr="009711D6" w:rsidRDefault="009711D6" w:rsidP="006E068A">
      <w:pPr>
        <w:spacing w:line="276" w:lineRule="auto"/>
        <w:jc w:val="both"/>
        <w:rPr>
          <w:rFonts w:cstheme="minorHAnsi"/>
          <w:b/>
          <w:bCs/>
          <w:sz w:val="24"/>
          <w:szCs w:val="24"/>
        </w:rPr>
      </w:pPr>
      <w:r w:rsidRPr="009711D6">
        <w:rPr>
          <w:rFonts w:cstheme="minorHAnsi"/>
          <w:b/>
          <w:bCs/>
          <w:sz w:val="24"/>
          <w:szCs w:val="24"/>
        </w:rPr>
        <w:t xml:space="preserve">3. </w:t>
      </w:r>
      <w:r w:rsidR="001A2693" w:rsidRPr="009711D6">
        <w:rPr>
          <w:rFonts w:cstheme="minorHAnsi"/>
          <w:b/>
          <w:bCs/>
          <w:sz w:val="24"/>
          <w:szCs w:val="24"/>
        </w:rPr>
        <w:t>ZAKLJUČAK</w:t>
      </w:r>
    </w:p>
    <w:p w14:paraId="5A5BC724" w14:textId="0DF3A472" w:rsidR="001A2693" w:rsidRPr="006E068A" w:rsidRDefault="001A2693" w:rsidP="006E068A">
      <w:pPr>
        <w:spacing w:line="276" w:lineRule="auto"/>
        <w:jc w:val="both"/>
        <w:rPr>
          <w:rFonts w:cstheme="minorHAnsi"/>
          <w:sz w:val="24"/>
          <w:szCs w:val="24"/>
        </w:rPr>
      </w:pPr>
    </w:p>
    <w:p w14:paraId="56F86043" w14:textId="2247067E" w:rsidR="001A2693" w:rsidRPr="006E068A" w:rsidRDefault="001A2693" w:rsidP="006E068A">
      <w:pPr>
        <w:spacing w:line="276" w:lineRule="auto"/>
        <w:jc w:val="both"/>
        <w:rPr>
          <w:rFonts w:cstheme="minorHAnsi"/>
          <w:sz w:val="24"/>
          <w:szCs w:val="24"/>
        </w:rPr>
      </w:pPr>
      <w:r w:rsidRPr="006E068A">
        <w:rPr>
          <w:rFonts w:cstheme="minorHAnsi"/>
          <w:sz w:val="24"/>
          <w:szCs w:val="24"/>
        </w:rPr>
        <w:t>Sve planirane mjere provode se redovno i sukladno proračunskim aktivnostima, koje su usklađene s Provedbenim programom.</w:t>
      </w:r>
      <w:r w:rsidR="009711D6">
        <w:rPr>
          <w:rFonts w:cstheme="minorHAnsi"/>
          <w:sz w:val="24"/>
          <w:szCs w:val="24"/>
        </w:rPr>
        <w:t xml:space="preserve"> </w:t>
      </w:r>
    </w:p>
    <w:p w14:paraId="54279C4A" w14:textId="0EA397A1" w:rsidR="001A2693" w:rsidRPr="006E068A" w:rsidRDefault="001A2693" w:rsidP="006E068A">
      <w:pPr>
        <w:spacing w:line="276" w:lineRule="auto"/>
        <w:jc w:val="both"/>
        <w:rPr>
          <w:rFonts w:cstheme="minorHAnsi"/>
          <w:sz w:val="24"/>
          <w:szCs w:val="24"/>
        </w:rPr>
      </w:pPr>
    </w:p>
    <w:p w14:paraId="34FCBFAD" w14:textId="2B84D75E" w:rsidR="001A2693" w:rsidRPr="009711D6" w:rsidRDefault="009711D6" w:rsidP="009711D6">
      <w:pPr>
        <w:spacing w:line="276" w:lineRule="auto"/>
        <w:rPr>
          <w:rFonts w:cstheme="minorHAnsi"/>
          <w:b/>
          <w:bCs/>
          <w:sz w:val="24"/>
          <w:szCs w:val="24"/>
        </w:rPr>
      </w:pPr>
      <w:r w:rsidRPr="009711D6">
        <w:rPr>
          <w:rFonts w:cstheme="minorHAnsi"/>
          <w:b/>
          <w:bCs/>
          <w:sz w:val="24"/>
          <w:szCs w:val="24"/>
        </w:rPr>
        <w:t>4. PREPORUKE</w:t>
      </w:r>
      <w:r w:rsidR="001A2693" w:rsidRPr="009711D6">
        <w:rPr>
          <w:rFonts w:cstheme="minorHAnsi"/>
          <w:b/>
          <w:bCs/>
          <w:sz w:val="24"/>
          <w:szCs w:val="24"/>
        </w:rPr>
        <w:br/>
      </w:r>
    </w:p>
    <w:p w14:paraId="216B8F20" w14:textId="365E7E3D" w:rsidR="006327D3" w:rsidRPr="006E068A" w:rsidRDefault="001A2693" w:rsidP="006E068A">
      <w:pPr>
        <w:spacing w:line="276" w:lineRule="auto"/>
        <w:jc w:val="both"/>
        <w:rPr>
          <w:rFonts w:cstheme="minorHAnsi"/>
          <w:sz w:val="24"/>
          <w:szCs w:val="24"/>
        </w:rPr>
      </w:pPr>
      <w:r w:rsidRPr="006E068A">
        <w:rPr>
          <w:rFonts w:cstheme="minorHAnsi"/>
          <w:sz w:val="24"/>
          <w:szCs w:val="24"/>
        </w:rPr>
        <w:t>Ostvarenje indikatora mjera planiranih Provedbenim programom ovisi o proračunskim prihodima Općine, dostupnosti vanjskih izvora financiranja poput ESI i nacionalnih fondova</w:t>
      </w:r>
      <w:r w:rsidR="00FB2102" w:rsidRPr="006E068A">
        <w:rPr>
          <w:rFonts w:cstheme="minorHAnsi"/>
          <w:sz w:val="24"/>
          <w:szCs w:val="24"/>
        </w:rPr>
        <w:t xml:space="preserve"> odnosno kriterijima natječaja i dinamici njihove objave. S obzirom na inflatorne pritiske, energetske šokove i političko-ekonomsku neizvjesnost, preporučuje se do kraja tekuće godine detaljno i sustavno praćenje kretanja proračunskih prihoda i rashoda. Ukoliko analize ukažu na značajan rast proračunskih rashoda koje u istoj dinamici ne prati rast proračunskih prihoda, preporučuje se redefiniranje postojećeg Provedbenog programa odnosno optimizacija </w:t>
      </w:r>
      <w:r w:rsidR="00E2076E">
        <w:rPr>
          <w:rFonts w:cstheme="minorHAnsi"/>
          <w:sz w:val="24"/>
          <w:szCs w:val="24"/>
        </w:rPr>
        <w:t>mjera</w:t>
      </w:r>
      <w:r w:rsidR="00F52331">
        <w:rPr>
          <w:rFonts w:cstheme="minorHAnsi"/>
          <w:sz w:val="24"/>
          <w:szCs w:val="24"/>
        </w:rPr>
        <w:t xml:space="preserve"> i vrijednosti indikatora</w:t>
      </w:r>
      <w:r w:rsidR="00E2076E">
        <w:rPr>
          <w:rFonts w:cstheme="minorHAnsi"/>
          <w:sz w:val="24"/>
          <w:szCs w:val="24"/>
        </w:rPr>
        <w:t xml:space="preserve"> </w:t>
      </w:r>
      <w:r w:rsidR="00FB2102" w:rsidRPr="006E068A">
        <w:rPr>
          <w:rFonts w:cstheme="minorHAnsi"/>
          <w:sz w:val="24"/>
          <w:szCs w:val="24"/>
        </w:rPr>
        <w:t>u odnosu na novonastale promjene.</w:t>
      </w:r>
      <w:r w:rsidR="006E068A" w:rsidRPr="006E068A">
        <w:rPr>
          <w:rFonts w:cstheme="minorHAnsi"/>
          <w:sz w:val="24"/>
          <w:szCs w:val="24"/>
        </w:rPr>
        <w:t xml:space="preserve"> Također se s ciljem prilagodbe planiranih razvojnih projekata</w:t>
      </w:r>
      <w:r w:rsidR="008D5019">
        <w:rPr>
          <w:rFonts w:cstheme="minorHAnsi"/>
          <w:sz w:val="24"/>
          <w:szCs w:val="24"/>
        </w:rPr>
        <w:t xml:space="preserve">, koji se </w:t>
      </w:r>
      <w:r w:rsidR="006E068A" w:rsidRPr="006E068A">
        <w:rPr>
          <w:rFonts w:cstheme="minorHAnsi"/>
          <w:sz w:val="24"/>
          <w:szCs w:val="24"/>
        </w:rPr>
        <w:t>primarno</w:t>
      </w:r>
      <w:r w:rsidR="008D5019">
        <w:rPr>
          <w:rFonts w:cstheme="minorHAnsi"/>
          <w:sz w:val="24"/>
          <w:szCs w:val="24"/>
        </w:rPr>
        <w:t xml:space="preserve"> planiraju</w:t>
      </w:r>
      <w:r w:rsidR="006E068A" w:rsidRPr="006E068A">
        <w:rPr>
          <w:rFonts w:cstheme="minorHAnsi"/>
          <w:sz w:val="24"/>
          <w:szCs w:val="24"/>
        </w:rPr>
        <w:t xml:space="preserve"> financira</w:t>
      </w:r>
      <w:r w:rsidR="008D5019">
        <w:rPr>
          <w:rFonts w:cstheme="minorHAnsi"/>
          <w:sz w:val="24"/>
          <w:szCs w:val="24"/>
        </w:rPr>
        <w:t>ti</w:t>
      </w:r>
      <w:r w:rsidR="006E068A" w:rsidRPr="006E068A">
        <w:rPr>
          <w:rFonts w:cstheme="minorHAnsi"/>
          <w:sz w:val="24"/>
          <w:szCs w:val="24"/>
        </w:rPr>
        <w:t xml:space="preserve"> bespovratnim sredstvima i njihove implementacije u provedbenom razdoblju, preporučuje poboljšanje komunikacije sa Regionalnim koordinatorom i mjerodavnim institucijama (poput MRRFEU, FZO).</w:t>
      </w:r>
    </w:p>
    <w:sectPr w:rsidR="006327D3" w:rsidRPr="006E068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9FE1" w14:textId="77777777" w:rsidR="003076E4" w:rsidRDefault="003076E4" w:rsidP="00C87C9D">
      <w:pPr>
        <w:spacing w:after="0" w:line="240" w:lineRule="auto"/>
      </w:pPr>
      <w:r>
        <w:separator/>
      </w:r>
    </w:p>
  </w:endnote>
  <w:endnote w:type="continuationSeparator" w:id="0">
    <w:p w14:paraId="443E6DB6" w14:textId="77777777" w:rsidR="003076E4" w:rsidRDefault="003076E4" w:rsidP="00C87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179428"/>
      <w:docPartObj>
        <w:docPartGallery w:val="Page Numbers (Bottom of Page)"/>
        <w:docPartUnique/>
      </w:docPartObj>
    </w:sdtPr>
    <w:sdtContent>
      <w:sdt>
        <w:sdtPr>
          <w:id w:val="1728636285"/>
          <w:docPartObj>
            <w:docPartGallery w:val="Page Numbers (Top of Page)"/>
            <w:docPartUnique/>
          </w:docPartObj>
        </w:sdtPr>
        <w:sdtContent>
          <w:p w14:paraId="0D6237A5" w14:textId="16F9FBBF" w:rsidR="009711D6" w:rsidRDefault="009711D6">
            <w:pPr>
              <w:pStyle w:val="Podnoje"/>
              <w:jc w:val="center"/>
            </w:pPr>
            <w:r>
              <w:t xml:space="preserve">Stranica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10BB4D8" w14:textId="77777777" w:rsidR="009711D6" w:rsidRDefault="009711D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E148" w14:textId="77777777" w:rsidR="003076E4" w:rsidRDefault="003076E4" w:rsidP="00C87C9D">
      <w:pPr>
        <w:spacing w:after="0" w:line="240" w:lineRule="auto"/>
      </w:pPr>
      <w:r>
        <w:separator/>
      </w:r>
    </w:p>
  </w:footnote>
  <w:footnote w:type="continuationSeparator" w:id="0">
    <w:p w14:paraId="057763A8" w14:textId="77777777" w:rsidR="003076E4" w:rsidRDefault="003076E4" w:rsidP="00C87C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39"/>
    <w:rsid w:val="0005280A"/>
    <w:rsid w:val="00065F98"/>
    <w:rsid w:val="00066482"/>
    <w:rsid w:val="000913B9"/>
    <w:rsid w:val="001370F4"/>
    <w:rsid w:val="00170C35"/>
    <w:rsid w:val="001A0C98"/>
    <w:rsid w:val="001A2693"/>
    <w:rsid w:val="001B6239"/>
    <w:rsid w:val="001D0C48"/>
    <w:rsid w:val="00260959"/>
    <w:rsid w:val="002875FA"/>
    <w:rsid w:val="003076E4"/>
    <w:rsid w:val="00517357"/>
    <w:rsid w:val="00533B02"/>
    <w:rsid w:val="006327D3"/>
    <w:rsid w:val="006528FC"/>
    <w:rsid w:val="00666F20"/>
    <w:rsid w:val="006E068A"/>
    <w:rsid w:val="00756E26"/>
    <w:rsid w:val="00800DAB"/>
    <w:rsid w:val="00800DF5"/>
    <w:rsid w:val="008D5019"/>
    <w:rsid w:val="009711D6"/>
    <w:rsid w:val="00C87C9D"/>
    <w:rsid w:val="00D159CE"/>
    <w:rsid w:val="00DB18C6"/>
    <w:rsid w:val="00DC4FEB"/>
    <w:rsid w:val="00E2076E"/>
    <w:rsid w:val="00EB73E5"/>
    <w:rsid w:val="00F112ED"/>
    <w:rsid w:val="00F52331"/>
    <w:rsid w:val="00FA7DBB"/>
    <w:rsid w:val="00FB21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FE58"/>
  <w15:chartTrackingRefBased/>
  <w15:docId w15:val="{E00C173F-9C6C-4E9B-A969-5751124A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87C9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87C9D"/>
  </w:style>
  <w:style w:type="paragraph" w:styleId="Podnoje">
    <w:name w:val="footer"/>
    <w:basedOn w:val="Normal"/>
    <w:link w:val="PodnojeChar"/>
    <w:uiPriority w:val="99"/>
    <w:unhideWhenUsed/>
    <w:rsid w:val="00C87C9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87C9D"/>
  </w:style>
  <w:style w:type="table" w:styleId="Reetkatablice">
    <w:name w:val="Table Grid"/>
    <w:basedOn w:val="Obinatablica"/>
    <w:uiPriority w:val="39"/>
    <w:rsid w:val="00287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84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1791</Words>
  <Characters>10213</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fcelic</dc:creator>
  <cp:keywords/>
  <dc:description/>
  <cp:lastModifiedBy>fcelic</cp:lastModifiedBy>
  <cp:revision>2</cp:revision>
  <dcterms:created xsi:type="dcterms:W3CDTF">2023-01-29T22:27:00Z</dcterms:created>
  <dcterms:modified xsi:type="dcterms:W3CDTF">2023-01-29T22:27:00Z</dcterms:modified>
</cp:coreProperties>
</file>